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E0FE3" w14:textId="77777777" w:rsidR="000F6D06" w:rsidRDefault="000F6D06" w:rsidP="00136287">
      <w:pPr>
        <w:spacing w:after="0" w:line="240" w:lineRule="auto"/>
        <w:jc w:val="center"/>
        <w:rPr>
          <w:rFonts w:ascii="Times New Roman" w:hAnsi="Times New Roman" w:cs="Times New Roman"/>
          <w:b/>
          <w:bCs/>
          <w:sz w:val="24"/>
          <w:szCs w:val="24"/>
        </w:rPr>
      </w:pPr>
    </w:p>
    <w:p w14:paraId="3EE09B74" w14:textId="52CAD6E8" w:rsidR="00961596" w:rsidRPr="000A2FF3" w:rsidRDefault="00961596" w:rsidP="00136287">
      <w:pPr>
        <w:spacing w:after="0" w:line="240" w:lineRule="auto"/>
        <w:jc w:val="center"/>
        <w:rPr>
          <w:rFonts w:ascii="Times New Roman" w:hAnsi="Times New Roman" w:cs="Times New Roman"/>
          <w:b/>
          <w:bCs/>
          <w:sz w:val="24"/>
          <w:szCs w:val="24"/>
        </w:rPr>
      </w:pPr>
      <w:r w:rsidRPr="000A2FF3">
        <w:rPr>
          <w:rFonts w:ascii="Times New Roman" w:hAnsi="Times New Roman" w:cs="Times New Roman"/>
          <w:b/>
          <w:bCs/>
          <w:sz w:val="24"/>
          <w:szCs w:val="24"/>
        </w:rPr>
        <w:t>OBRAZLOŽENJE</w:t>
      </w:r>
      <w:r w:rsidR="00A945C5">
        <w:rPr>
          <w:rFonts w:ascii="Times New Roman" w:hAnsi="Times New Roman" w:cs="Times New Roman"/>
          <w:b/>
          <w:bCs/>
          <w:sz w:val="24"/>
          <w:szCs w:val="24"/>
        </w:rPr>
        <w:t xml:space="preserve"> </w:t>
      </w:r>
      <w:r w:rsidR="00045FB8">
        <w:rPr>
          <w:rFonts w:ascii="Times New Roman" w:hAnsi="Times New Roman" w:cs="Times New Roman"/>
          <w:b/>
          <w:bCs/>
          <w:sz w:val="24"/>
          <w:szCs w:val="24"/>
        </w:rPr>
        <w:t xml:space="preserve">PRIJEDLOGA 1. </w:t>
      </w:r>
      <w:r w:rsidRPr="000A2FF3">
        <w:rPr>
          <w:rFonts w:ascii="Times New Roman" w:hAnsi="Times New Roman" w:cs="Times New Roman"/>
          <w:b/>
          <w:bCs/>
          <w:sz w:val="24"/>
          <w:szCs w:val="24"/>
        </w:rPr>
        <w:t>IZMJEN</w:t>
      </w:r>
      <w:r w:rsidR="00045FB8">
        <w:rPr>
          <w:rFonts w:ascii="Times New Roman" w:hAnsi="Times New Roman" w:cs="Times New Roman"/>
          <w:b/>
          <w:bCs/>
          <w:sz w:val="24"/>
          <w:szCs w:val="24"/>
        </w:rPr>
        <w:t>A</w:t>
      </w:r>
      <w:r w:rsidRPr="000A2FF3">
        <w:rPr>
          <w:rFonts w:ascii="Times New Roman" w:hAnsi="Times New Roman" w:cs="Times New Roman"/>
          <w:b/>
          <w:bCs/>
          <w:sz w:val="24"/>
          <w:szCs w:val="24"/>
        </w:rPr>
        <w:t xml:space="preserve"> I DOPUNA FINANCIJSKOG PLANA</w:t>
      </w:r>
      <w:r w:rsidR="00136287">
        <w:rPr>
          <w:rFonts w:ascii="Times New Roman" w:hAnsi="Times New Roman" w:cs="Times New Roman"/>
          <w:b/>
          <w:bCs/>
          <w:sz w:val="24"/>
          <w:szCs w:val="24"/>
        </w:rPr>
        <w:t xml:space="preserve"> JAVNE VATROGASNE POSTROJBE GRADA BJELOVARA </w:t>
      </w:r>
      <w:r w:rsidRPr="000A2FF3">
        <w:rPr>
          <w:rFonts w:ascii="Times New Roman" w:hAnsi="Times New Roman" w:cs="Times New Roman"/>
          <w:b/>
          <w:bCs/>
          <w:sz w:val="24"/>
          <w:szCs w:val="24"/>
        </w:rPr>
        <w:t xml:space="preserve"> ZA 202</w:t>
      </w:r>
      <w:r w:rsidR="004E4628">
        <w:rPr>
          <w:rFonts w:ascii="Times New Roman" w:hAnsi="Times New Roman" w:cs="Times New Roman"/>
          <w:b/>
          <w:bCs/>
          <w:sz w:val="24"/>
          <w:szCs w:val="24"/>
        </w:rPr>
        <w:t>5</w:t>
      </w:r>
      <w:r w:rsidRPr="000A2FF3">
        <w:rPr>
          <w:rFonts w:ascii="Times New Roman" w:hAnsi="Times New Roman" w:cs="Times New Roman"/>
          <w:b/>
          <w:bCs/>
          <w:sz w:val="24"/>
          <w:szCs w:val="24"/>
        </w:rPr>
        <w:t>. GODINU</w:t>
      </w:r>
    </w:p>
    <w:p w14:paraId="6ED3C433" w14:textId="4D1ACF5D" w:rsidR="00961596" w:rsidRDefault="00961596" w:rsidP="00B16F51">
      <w:pPr>
        <w:spacing w:after="0" w:line="240" w:lineRule="auto"/>
        <w:rPr>
          <w:rFonts w:ascii="Times New Roman" w:hAnsi="Times New Roman" w:cs="Times New Roman"/>
          <w:sz w:val="24"/>
          <w:szCs w:val="24"/>
        </w:rPr>
      </w:pPr>
    </w:p>
    <w:p w14:paraId="606C5C7B" w14:textId="786AFEEC" w:rsidR="00035E2A" w:rsidRDefault="00035E2A" w:rsidP="00136287">
      <w:pPr>
        <w:spacing w:after="0" w:line="240" w:lineRule="auto"/>
        <w:jc w:val="both"/>
        <w:rPr>
          <w:rFonts w:ascii="Times New Roman" w:hAnsi="Times New Roman" w:cs="Times New Roman"/>
          <w:sz w:val="24"/>
          <w:szCs w:val="24"/>
        </w:rPr>
      </w:pPr>
      <w:r w:rsidRPr="00035E2A">
        <w:rPr>
          <w:rFonts w:ascii="Times New Roman" w:hAnsi="Times New Roman" w:cs="Times New Roman"/>
          <w:sz w:val="24"/>
          <w:szCs w:val="24"/>
        </w:rPr>
        <w:t xml:space="preserve">U predloženim Izmjenama i dopunama proračuna planiraju se oni prihodi i rashodi koji u trenutku planiranja </w:t>
      </w:r>
      <w:r w:rsidR="000A2FF3">
        <w:rPr>
          <w:rFonts w:ascii="Times New Roman" w:hAnsi="Times New Roman" w:cs="Times New Roman"/>
          <w:sz w:val="24"/>
          <w:szCs w:val="24"/>
        </w:rPr>
        <w:t xml:space="preserve">financijskog plana </w:t>
      </w:r>
      <w:r w:rsidRPr="00035E2A">
        <w:rPr>
          <w:rFonts w:ascii="Times New Roman" w:hAnsi="Times New Roman" w:cs="Times New Roman"/>
          <w:sz w:val="24"/>
          <w:szCs w:val="24"/>
        </w:rPr>
        <w:t>za 202</w:t>
      </w:r>
      <w:r w:rsidR="004E4628">
        <w:rPr>
          <w:rFonts w:ascii="Times New Roman" w:hAnsi="Times New Roman" w:cs="Times New Roman"/>
          <w:sz w:val="24"/>
          <w:szCs w:val="24"/>
        </w:rPr>
        <w:t>5</w:t>
      </w:r>
      <w:r w:rsidRPr="00035E2A">
        <w:rPr>
          <w:rFonts w:ascii="Times New Roman" w:hAnsi="Times New Roman" w:cs="Times New Roman"/>
          <w:sz w:val="24"/>
          <w:szCs w:val="24"/>
        </w:rPr>
        <w:t>. godinu nisu bili poznati.</w:t>
      </w:r>
    </w:p>
    <w:p w14:paraId="1B54F729" w14:textId="3320F67E" w:rsidR="004E16B1" w:rsidRDefault="00045FB8" w:rsidP="00136287">
      <w:pPr>
        <w:spacing w:after="0" w:line="240" w:lineRule="auto"/>
        <w:jc w:val="both"/>
        <w:rPr>
          <w:rFonts w:ascii="Times New Roman" w:hAnsi="Times New Roman" w:cs="Times New Roman"/>
          <w:sz w:val="24"/>
          <w:szCs w:val="24"/>
        </w:rPr>
      </w:pPr>
      <w:r w:rsidRPr="00045FB8">
        <w:rPr>
          <w:rFonts w:ascii="Times New Roman" w:hAnsi="Times New Roman" w:cs="Times New Roman"/>
          <w:sz w:val="24"/>
          <w:szCs w:val="24"/>
        </w:rPr>
        <w:t>Pregled navedenih izmjena dajemo u Općem i posebnom dijelu I. Izmjena i dopuna</w:t>
      </w:r>
      <w:r>
        <w:rPr>
          <w:rFonts w:ascii="Times New Roman" w:hAnsi="Times New Roman" w:cs="Times New Roman"/>
          <w:sz w:val="24"/>
          <w:szCs w:val="24"/>
        </w:rPr>
        <w:t xml:space="preserve"> financijskog plana za 202</w:t>
      </w:r>
      <w:r w:rsidR="004E4628">
        <w:rPr>
          <w:rFonts w:ascii="Times New Roman" w:hAnsi="Times New Roman" w:cs="Times New Roman"/>
          <w:sz w:val="24"/>
          <w:szCs w:val="24"/>
        </w:rPr>
        <w:t>5</w:t>
      </w:r>
      <w:r>
        <w:rPr>
          <w:rFonts w:ascii="Times New Roman" w:hAnsi="Times New Roman" w:cs="Times New Roman"/>
          <w:sz w:val="24"/>
          <w:szCs w:val="24"/>
        </w:rPr>
        <w:t>. godinu.</w:t>
      </w:r>
    </w:p>
    <w:p w14:paraId="434380E8" w14:textId="77777777" w:rsidR="00045FB8" w:rsidRDefault="00045FB8" w:rsidP="00136287">
      <w:pPr>
        <w:spacing w:after="0" w:line="240" w:lineRule="auto"/>
        <w:jc w:val="both"/>
        <w:rPr>
          <w:rFonts w:ascii="Times New Roman" w:hAnsi="Times New Roman" w:cs="Times New Roman"/>
          <w:sz w:val="24"/>
          <w:szCs w:val="24"/>
        </w:rPr>
      </w:pPr>
    </w:p>
    <w:p w14:paraId="32AA78ED" w14:textId="069BB5CF" w:rsidR="00045FB8" w:rsidRDefault="00045FB8"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
    <w:p w14:paraId="38B71EF4" w14:textId="6A34A76C" w:rsidR="00045FB8" w:rsidRDefault="002766F3"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Ukupno prihodi poslovanja </w:t>
      </w:r>
      <w:r w:rsidR="00BA7DA4">
        <w:rPr>
          <w:rFonts w:ascii="Times New Roman" w:hAnsi="Times New Roman" w:cs="Times New Roman"/>
          <w:sz w:val="24"/>
          <w:szCs w:val="24"/>
        </w:rPr>
        <w:t xml:space="preserve">povećavaju se </w:t>
      </w:r>
      <w:r>
        <w:rPr>
          <w:rFonts w:ascii="Times New Roman" w:hAnsi="Times New Roman" w:cs="Times New Roman"/>
          <w:sz w:val="24"/>
          <w:szCs w:val="24"/>
        </w:rPr>
        <w:t xml:space="preserve">za </w:t>
      </w:r>
      <w:r w:rsidR="00045FB8">
        <w:rPr>
          <w:rFonts w:ascii="Times New Roman" w:hAnsi="Times New Roman" w:cs="Times New Roman"/>
          <w:sz w:val="24"/>
          <w:szCs w:val="24"/>
        </w:rPr>
        <w:t>7</w:t>
      </w:r>
      <w:r w:rsidR="004E4628">
        <w:rPr>
          <w:rFonts w:ascii="Times New Roman" w:hAnsi="Times New Roman" w:cs="Times New Roman"/>
          <w:sz w:val="24"/>
          <w:szCs w:val="24"/>
        </w:rPr>
        <w:t>1.</w:t>
      </w:r>
      <w:r w:rsidR="00CF3105">
        <w:rPr>
          <w:rFonts w:ascii="Times New Roman" w:hAnsi="Times New Roman" w:cs="Times New Roman"/>
          <w:sz w:val="24"/>
          <w:szCs w:val="24"/>
        </w:rPr>
        <w:t>830</w:t>
      </w:r>
      <w:r w:rsidR="004E4628">
        <w:rPr>
          <w:rFonts w:ascii="Times New Roman" w:hAnsi="Times New Roman" w:cs="Times New Roman"/>
          <w:sz w:val="24"/>
          <w:szCs w:val="24"/>
        </w:rPr>
        <w:t>,00</w:t>
      </w:r>
      <w:r w:rsidR="00045FB8">
        <w:rPr>
          <w:rFonts w:ascii="Times New Roman" w:hAnsi="Times New Roman" w:cs="Times New Roman"/>
          <w:sz w:val="24"/>
          <w:szCs w:val="24"/>
        </w:rPr>
        <w:t xml:space="preserve"> eura te sada iznose </w:t>
      </w:r>
      <w:r w:rsidR="004E4628">
        <w:rPr>
          <w:rFonts w:ascii="Times New Roman" w:hAnsi="Times New Roman" w:cs="Times New Roman"/>
          <w:sz w:val="24"/>
          <w:szCs w:val="24"/>
        </w:rPr>
        <w:t>2.341.</w:t>
      </w:r>
      <w:r w:rsidR="00CF3105">
        <w:rPr>
          <w:rFonts w:ascii="Times New Roman" w:hAnsi="Times New Roman" w:cs="Times New Roman"/>
          <w:sz w:val="24"/>
          <w:szCs w:val="24"/>
        </w:rPr>
        <w:t>922</w:t>
      </w:r>
      <w:r w:rsidR="004E4628">
        <w:rPr>
          <w:rFonts w:ascii="Times New Roman" w:hAnsi="Times New Roman" w:cs="Times New Roman"/>
          <w:sz w:val="24"/>
          <w:szCs w:val="24"/>
        </w:rPr>
        <w:t>,00</w:t>
      </w:r>
      <w:r w:rsidR="00045FB8">
        <w:rPr>
          <w:rFonts w:ascii="Times New Roman" w:hAnsi="Times New Roman" w:cs="Times New Roman"/>
          <w:sz w:val="24"/>
          <w:szCs w:val="24"/>
        </w:rPr>
        <w:t xml:space="preserve"> eura.</w:t>
      </w:r>
    </w:p>
    <w:p w14:paraId="7F609AEB" w14:textId="3673B68A" w:rsidR="00BA7DA4" w:rsidRDefault="00BA7DA4"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Ukupno rashodi poslovanja uvećavaju se za </w:t>
      </w:r>
      <w:r w:rsidR="004E4628">
        <w:rPr>
          <w:rFonts w:ascii="Times New Roman" w:hAnsi="Times New Roman" w:cs="Times New Roman"/>
          <w:sz w:val="24"/>
          <w:szCs w:val="24"/>
        </w:rPr>
        <w:t>86.</w:t>
      </w:r>
      <w:r w:rsidR="00CF3105">
        <w:rPr>
          <w:rFonts w:ascii="Times New Roman" w:hAnsi="Times New Roman" w:cs="Times New Roman"/>
          <w:sz w:val="24"/>
          <w:szCs w:val="24"/>
        </w:rPr>
        <w:t>437,84,</w:t>
      </w:r>
      <w:r w:rsidR="004E4628">
        <w:rPr>
          <w:rFonts w:ascii="Times New Roman" w:hAnsi="Times New Roman" w:cs="Times New Roman"/>
          <w:sz w:val="24"/>
          <w:szCs w:val="24"/>
        </w:rPr>
        <w:t>84</w:t>
      </w:r>
      <w:r>
        <w:rPr>
          <w:rFonts w:ascii="Times New Roman" w:hAnsi="Times New Roman" w:cs="Times New Roman"/>
          <w:sz w:val="24"/>
          <w:szCs w:val="24"/>
        </w:rPr>
        <w:t xml:space="preserve"> eura te sada iznose </w:t>
      </w:r>
      <w:r w:rsidR="004E4628">
        <w:rPr>
          <w:rFonts w:ascii="Times New Roman" w:hAnsi="Times New Roman" w:cs="Times New Roman"/>
          <w:sz w:val="24"/>
          <w:szCs w:val="24"/>
        </w:rPr>
        <w:t>2.226.</w:t>
      </w:r>
      <w:r w:rsidR="00CF3105">
        <w:rPr>
          <w:rFonts w:ascii="Times New Roman" w:hAnsi="Times New Roman" w:cs="Times New Roman"/>
          <w:sz w:val="24"/>
          <w:szCs w:val="24"/>
        </w:rPr>
        <w:t>740,84</w:t>
      </w:r>
      <w:r>
        <w:rPr>
          <w:rFonts w:ascii="Times New Roman" w:hAnsi="Times New Roman" w:cs="Times New Roman"/>
          <w:sz w:val="24"/>
          <w:szCs w:val="24"/>
        </w:rPr>
        <w:t xml:space="preserve"> eura.</w:t>
      </w:r>
    </w:p>
    <w:p w14:paraId="47675801" w14:textId="16DFBD58" w:rsidR="00BA7DA4" w:rsidRDefault="00BA7DA4"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Ukupno rashodi za nabavu nefinancijske imovine </w:t>
      </w:r>
      <w:r w:rsidR="004E4628">
        <w:rPr>
          <w:rFonts w:ascii="Times New Roman" w:hAnsi="Times New Roman" w:cs="Times New Roman"/>
          <w:sz w:val="24"/>
          <w:szCs w:val="24"/>
        </w:rPr>
        <w:t>umanjuju se z</w:t>
      </w:r>
      <w:r>
        <w:rPr>
          <w:rFonts w:ascii="Times New Roman" w:hAnsi="Times New Roman" w:cs="Times New Roman"/>
          <w:sz w:val="24"/>
          <w:szCs w:val="24"/>
        </w:rPr>
        <w:t xml:space="preserve">a </w:t>
      </w:r>
      <w:r w:rsidR="00CF3105">
        <w:rPr>
          <w:rFonts w:ascii="Times New Roman" w:hAnsi="Times New Roman" w:cs="Times New Roman"/>
          <w:sz w:val="24"/>
          <w:szCs w:val="24"/>
        </w:rPr>
        <w:t>9.872,00</w:t>
      </w:r>
      <w:r>
        <w:rPr>
          <w:rFonts w:ascii="Times New Roman" w:hAnsi="Times New Roman" w:cs="Times New Roman"/>
          <w:sz w:val="24"/>
          <w:szCs w:val="24"/>
        </w:rPr>
        <w:t xml:space="preserve"> eura te sada iznose </w:t>
      </w:r>
      <w:r w:rsidR="004E4628">
        <w:rPr>
          <w:rFonts w:ascii="Times New Roman" w:hAnsi="Times New Roman" w:cs="Times New Roman"/>
          <w:sz w:val="24"/>
          <w:szCs w:val="24"/>
        </w:rPr>
        <w:t>44</w:t>
      </w:r>
      <w:r w:rsidR="00CF3105">
        <w:rPr>
          <w:rFonts w:ascii="Times New Roman" w:hAnsi="Times New Roman" w:cs="Times New Roman"/>
          <w:sz w:val="24"/>
          <w:szCs w:val="24"/>
        </w:rPr>
        <w:t>4</w:t>
      </w:r>
      <w:r w:rsidR="004E4628">
        <w:rPr>
          <w:rFonts w:ascii="Times New Roman" w:hAnsi="Times New Roman" w:cs="Times New Roman"/>
          <w:sz w:val="24"/>
          <w:szCs w:val="24"/>
        </w:rPr>
        <w:t>.</w:t>
      </w:r>
      <w:r w:rsidR="00CF3105">
        <w:rPr>
          <w:rFonts w:ascii="Times New Roman" w:hAnsi="Times New Roman" w:cs="Times New Roman"/>
          <w:sz w:val="24"/>
          <w:szCs w:val="24"/>
        </w:rPr>
        <w:t>217,00</w:t>
      </w:r>
      <w:r>
        <w:rPr>
          <w:rFonts w:ascii="Times New Roman" w:hAnsi="Times New Roman" w:cs="Times New Roman"/>
          <w:sz w:val="24"/>
          <w:szCs w:val="24"/>
        </w:rPr>
        <w:t xml:space="preserve"> eura.</w:t>
      </w:r>
    </w:p>
    <w:p w14:paraId="2CD84AD6" w14:textId="77777777" w:rsidR="00BA7DA4" w:rsidRDefault="00BA7DA4" w:rsidP="00136287">
      <w:pPr>
        <w:spacing w:after="0" w:line="240" w:lineRule="auto"/>
        <w:jc w:val="both"/>
        <w:rPr>
          <w:rFonts w:ascii="Times New Roman" w:hAnsi="Times New Roman" w:cs="Times New Roman"/>
          <w:sz w:val="24"/>
          <w:szCs w:val="24"/>
        </w:rPr>
      </w:pPr>
    </w:p>
    <w:p w14:paraId="3CFEDF01" w14:textId="70189C21" w:rsidR="00BA7DA4" w:rsidRDefault="00BA7DA4"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p>
    <w:p w14:paraId="149C8E71" w14:textId="77777777" w:rsidR="004E4628" w:rsidRDefault="004E4628"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Primici od financijske imovine i zaduživanja smanjeni su za 211,00 te sada iznose 322.989,00 eura.</w:t>
      </w:r>
    </w:p>
    <w:p w14:paraId="0A0E5DF0" w14:textId="0943045D" w:rsidR="00BA7DA4" w:rsidRDefault="004E4628"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Iz</w:t>
      </w:r>
      <w:r w:rsidR="008C1FDE">
        <w:rPr>
          <w:rFonts w:ascii="Times New Roman" w:hAnsi="Times New Roman" w:cs="Times New Roman"/>
          <w:sz w:val="24"/>
          <w:szCs w:val="24"/>
        </w:rPr>
        <w:t>d</w:t>
      </w:r>
      <w:r>
        <w:rPr>
          <w:rFonts w:ascii="Times New Roman" w:hAnsi="Times New Roman" w:cs="Times New Roman"/>
          <w:sz w:val="24"/>
          <w:szCs w:val="24"/>
        </w:rPr>
        <w:t xml:space="preserve">aci za financijsku imovinu i otplate zajmova umanjeni su za 12.056,00 te sada iznose 30.844,00 eura. </w:t>
      </w:r>
    </w:p>
    <w:p w14:paraId="463C4D59" w14:textId="2D35F540" w:rsidR="00BA7DA4" w:rsidRDefault="00BA7DA4"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684F3E1" w14:textId="7985E27E" w:rsidR="00CF3105" w:rsidRDefault="002766F3" w:rsidP="002766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prijedlogu Izmjena i dopuna uvrštava se stvarno ostvareni višak vlastitih prihoda</w:t>
      </w:r>
      <w:r w:rsidR="004E4628">
        <w:rPr>
          <w:rFonts w:ascii="Times New Roman" w:hAnsi="Times New Roman" w:cs="Times New Roman"/>
          <w:sz w:val="24"/>
          <w:szCs w:val="24"/>
        </w:rPr>
        <w:t>, pomoći</w:t>
      </w:r>
      <w:r w:rsidR="00BA7DA4">
        <w:rPr>
          <w:rFonts w:ascii="Times New Roman" w:hAnsi="Times New Roman" w:cs="Times New Roman"/>
          <w:sz w:val="24"/>
          <w:szCs w:val="24"/>
        </w:rPr>
        <w:t xml:space="preserve"> i donacija</w:t>
      </w:r>
      <w:r>
        <w:rPr>
          <w:rFonts w:ascii="Times New Roman" w:hAnsi="Times New Roman" w:cs="Times New Roman"/>
          <w:sz w:val="24"/>
          <w:szCs w:val="24"/>
        </w:rPr>
        <w:t xml:space="preserve"> iz 202</w:t>
      </w:r>
      <w:r w:rsidR="004E4628">
        <w:rPr>
          <w:rFonts w:ascii="Times New Roman" w:hAnsi="Times New Roman" w:cs="Times New Roman"/>
          <w:sz w:val="24"/>
          <w:szCs w:val="24"/>
        </w:rPr>
        <w:t>4</w:t>
      </w:r>
      <w:r>
        <w:rPr>
          <w:rFonts w:ascii="Times New Roman" w:hAnsi="Times New Roman" w:cs="Times New Roman"/>
          <w:sz w:val="24"/>
          <w:szCs w:val="24"/>
        </w:rPr>
        <w:t xml:space="preserve">. godine te se ovim izmjenama i dopunama </w:t>
      </w:r>
      <w:r w:rsidR="004E4628">
        <w:rPr>
          <w:rFonts w:ascii="Times New Roman" w:hAnsi="Times New Roman" w:cs="Times New Roman"/>
          <w:sz w:val="24"/>
          <w:szCs w:val="24"/>
        </w:rPr>
        <w:t xml:space="preserve">umanjuje </w:t>
      </w:r>
      <w:r>
        <w:rPr>
          <w:rFonts w:ascii="Times New Roman" w:hAnsi="Times New Roman" w:cs="Times New Roman"/>
          <w:sz w:val="24"/>
          <w:szCs w:val="24"/>
        </w:rPr>
        <w:t xml:space="preserve">višak prihoda za </w:t>
      </w:r>
      <w:r w:rsidR="004E4628">
        <w:rPr>
          <w:rFonts w:ascii="Times New Roman" w:hAnsi="Times New Roman" w:cs="Times New Roman"/>
          <w:sz w:val="24"/>
          <w:szCs w:val="24"/>
        </w:rPr>
        <w:t>7.109,16</w:t>
      </w:r>
      <w:r w:rsidR="00BA7DA4">
        <w:rPr>
          <w:rFonts w:ascii="Times New Roman" w:hAnsi="Times New Roman" w:cs="Times New Roman"/>
          <w:sz w:val="24"/>
          <w:szCs w:val="24"/>
        </w:rPr>
        <w:t xml:space="preserve"> e</w:t>
      </w:r>
      <w:r>
        <w:rPr>
          <w:rFonts w:ascii="Times New Roman" w:hAnsi="Times New Roman" w:cs="Times New Roman"/>
          <w:sz w:val="24"/>
          <w:szCs w:val="24"/>
        </w:rPr>
        <w:t>ura, te ukupno višak vlastitih prihoda</w:t>
      </w:r>
      <w:r w:rsidR="004E4628">
        <w:rPr>
          <w:rFonts w:ascii="Times New Roman" w:hAnsi="Times New Roman" w:cs="Times New Roman"/>
          <w:sz w:val="24"/>
          <w:szCs w:val="24"/>
        </w:rPr>
        <w:t xml:space="preserve">, pomoći </w:t>
      </w:r>
      <w:r w:rsidR="00BA7DA4">
        <w:rPr>
          <w:rFonts w:ascii="Times New Roman" w:hAnsi="Times New Roman" w:cs="Times New Roman"/>
          <w:sz w:val="24"/>
          <w:szCs w:val="24"/>
        </w:rPr>
        <w:t xml:space="preserve">i donacija </w:t>
      </w:r>
      <w:r>
        <w:rPr>
          <w:rFonts w:ascii="Times New Roman" w:hAnsi="Times New Roman" w:cs="Times New Roman"/>
          <w:sz w:val="24"/>
          <w:szCs w:val="24"/>
        </w:rPr>
        <w:t xml:space="preserve">iz prethodne godine iznosi </w:t>
      </w:r>
      <w:r w:rsidR="004E4628">
        <w:rPr>
          <w:rFonts w:ascii="Times New Roman" w:hAnsi="Times New Roman" w:cs="Times New Roman"/>
          <w:sz w:val="24"/>
          <w:szCs w:val="24"/>
        </w:rPr>
        <w:t>36.890,84</w:t>
      </w:r>
      <w:r w:rsidR="00BA7DA4">
        <w:rPr>
          <w:rFonts w:ascii="Times New Roman" w:hAnsi="Times New Roman" w:cs="Times New Roman"/>
          <w:sz w:val="24"/>
          <w:szCs w:val="24"/>
        </w:rPr>
        <w:t xml:space="preserve"> eura</w:t>
      </w:r>
      <w:r>
        <w:rPr>
          <w:rFonts w:ascii="Times New Roman" w:hAnsi="Times New Roman" w:cs="Times New Roman"/>
          <w:sz w:val="24"/>
          <w:szCs w:val="24"/>
        </w:rPr>
        <w:t>.</w:t>
      </w:r>
    </w:p>
    <w:p w14:paraId="6A8AE931" w14:textId="77777777" w:rsidR="002766F3" w:rsidRDefault="002766F3" w:rsidP="00136287">
      <w:pPr>
        <w:spacing w:after="0" w:line="240"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397"/>
        <w:gridCol w:w="1843"/>
        <w:gridCol w:w="1981"/>
        <w:gridCol w:w="2407"/>
      </w:tblGrid>
      <w:tr w:rsidR="000F6D06" w:rsidRPr="000F6D06" w14:paraId="4E4C9622" w14:textId="77777777" w:rsidTr="000F6D06">
        <w:tc>
          <w:tcPr>
            <w:tcW w:w="3397" w:type="dxa"/>
          </w:tcPr>
          <w:p w14:paraId="0FB45A2C" w14:textId="454F4AE3" w:rsidR="000F6D06" w:rsidRPr="000F6D06" w:rsidRDefault="000F6D06" w:rsidP="00136287">
            <w:pPr>
              <w:jc w:val="both"/>
              <w:rPr>
                <w:rFonts w:ascii="Times New Roman" w:hAnsi="Times New Roman" w:cs="Times New Roman"/>
                <w:sz w:val="20"/>
                <w:szCs w:val="20"/>
              </w:rPr>
            </w:pPr>
          </w:p>
        </w:tc>
        <w:tc>
          <w:tcPr>
            <w:tcW w:w="1843" w:type="dxa"/>
          </w:tcPr>
          <w:p w14:paraId="14F411D8" w14:textId="39FEC73E" w:rsidR="000F6D06" w:rsidRPr="000F6D06" w:rsidRDefault="000F6D06" w:rsidP="00136287">
            <w:pPr>
              <w:jc w:val="both"/>
              <w:rPr>
                <w:rFonts w:ascii="Times New Roman" w:hAnsi="Times New Roman" w:cs="Times New Roman"/>
                <w:sz w:val="20"/>
                <w:szCs w:val="20"/>
              </w:rPr>
            </w:pPr>
            <w:r w:rsidRPr="000F6D06">
              <w:rPr>
                <w:rFonts w:ascii="Times New Roman" w:hAnsi="Times New Roman" w:cs="Times New Roman"/>
                <w:sz w:val="20"/>
                <w:szCs w:val="20"/>
              </w:rPr>
              <w:t>Plan</w:t>
            </w:r>
          </w:p>
        </w:tc>
        <w:tc>
          <w:tcPr>
            <w:tcW w:w="1981" w:type="dxa"/>
          </w:tcPr>
          <w:p w14:paraId="725D465C" w14:textId="5E45F29B" w:rsidR="000F6D06" w:rsidRPr="000F6D06" w:rsidRDefault="000F6D06" w:rsidP="00136287">
            <w:pPr>
              <w:jc w:val="both"/>
              <w:rPr>
                <w:rFonts w:ascii="Times New Roman" w:hAnsi="Times New Roman" w:cs="Times New Roman"/>
                <w:sz w:val="20"/>
                <w:szCs w:val="20"/>
              </w:rPr>
            </w:pPr>
            <w:r w:rsidRPr="000F6D06">
              <w:rPr>
                <w:rFonts w:ascii="Times New Roman" w:hAnsi="Times New Roman" w:cs="Times New Roman"/>
                <w:sz w:val="20"/>
                <w:szCs w:val="20"/>
              </w:rPr>
              <w:t xml:space="preserve">Povećanje/smanjenje </w:t>
            </w:r>
          </w:p>
        </w:tc>
        <w:tc>
          <w:tcPr>
            <w:tcW w:w="2407" w:type="dxa"/>
          </w:tcPr>
          <w:p w14:paraId="7F612EC7" w14:textId="239BEA25" w:rsidR="000F6D06" w:rsidRPr="000F6D06" w:rsidRDefault="000F6D06" w:rsidP="00136287">
            <w:pPr>
              <w:jc w:val="both"/>
              <w:rPr>
                <w:rFonts w:ascii="Times New Roman" w:hAnsi="Times New Roman" w:cs="Times New Roman"/>
                <w:sz w:val="20"/>
                <w:szCs w:val="20"/>
              </w:rPr>
            </w:pPr>
            <w:r w:rsidRPr="000F6D06">
              <w:rPr>
                <w:rFonts w:ascii="Times New Roman" w:hAnsi="Times New Roman" w:cs="Times New Roman"/>
                <w:sz w:val="20"/>
                <w:szCs w:val="20"/>
              </w:rPr>
              <w:t>Izmjene i dopune</w:t>
            </w:r>
          </w:p>
        </w:tc>
      </w:tr>
      <w:tr w:rsidR="000F6D06" w14:paraId="18346F52" w14:textId="77777777" w:rsidTr="000F6D06">
        <w:tc>
          <w:tcPr>
            <w:tcW w:w="3397" w:type="dxa"/>
          </w:tcPr>
          <w:p w14:paraId="6B6BFA89" w14:textId="0A34A85B" w:rsidR="000F6D06" w:rsidRPr="000F6D06" w:rsidRDefault="000F6D06" w:rsidP="00136287">
            <w:pPr>
              <w:jc w:val="both"/>
              <w:rPr>
                <w:rFonts w:ascii="Times New Roman" w:hAnsi="Times New Roman" w:cs="Times New Roman"/>
                <w:sz w:val="20"/>
                <w:szCs w:val="20"/>
              </w:rPr>
            </w:pPr>
            <w:r w:rsidRPr="000F6D06">
              <w:rPr>
                <w:rFonts w:ascii="Times New Roman" w:hAnsi="Times New Roman" w:cs="Times New Roman"/>
                <w:sz w:val="20"/>
                <w:szCs w:val="20"/>
              </w:rPr>
              <w:t>Ukupno prihodi i primici</w:t>
            </w:r>
          </w:p>
        </w:tc>
        <w:tc>
          <w:tcPr>
            <w:tcW w:w="1843" w:type="dxa"/>
          </w:tcPr>
          <w:p w14:paraId="28774E23" w14:textId="780C5BA2" w:rsidR="000F6D06" w:rsidRDefault="004E4628" w:rsidP="000F6D06">
            <w:pPr>
              <w:jc w:val="right"/>
              <w:rPr>
                <w:rFonts w:ascii="Times New Roman" w:hAnsi="Times New Roman" w:cs="Times New Roman"/>
                <w:sz w:val="24"/>
                <w:szCs w:val="24"/>
              </w:rPr>
            </w:pPr>
            <w:r>
              <w:rPr>
                <w:rFonts w:ascii="Times New Roman" w:hAnsi="Times New Roman" w:cs="Times New Roman"/>
                <w:sz w:val="24"/>
                <w:szCs w:val="24"/>
              </w:rPr>
              <w:t>2.593.292,00</w:t>
            </w:r>
          </w:p>
        </w:tc>
        <w:tc>
          <w:tcPr>
            <w:tcW w:w="1981" w:type="dxa"/>
          </w:tcPr>
          <w:p w14:paraId="03FD4BA4" w14:textId="7709A5F8" w:rsidR="000F6D06" w:rsidRDefault="004E4628" w:rsidP="000F6D06">
            <w:pPr>
              <w:jc w:val="right"/>
              <w:rPr>
                <w:rFonts w:ascii="Times New Roman" w:hAnsi="Times New Roman" w:cs="Times New Roman"/>
                <w:sz w:val="24"/>
                <w:szCs w:val="24"/>
              </w:rPr>
            </w:pPr>
            <w:r>
              <w:rPr>
                <w:rFonts w:ascii="Times New Roman" w:hAnsi="Times New Roman" w:cs="Times New Roman"/>
                <w:sz w:val="24"/>
                <w:szCs w:val="24"/>
              </w:rPr>
              <w:t>71.</w:t>
            </w:r>
            <w:r w:rsidR="008C1FDE">
              <w:rPr>
                <w:rFonts w:ascii="Times New Roman" w:hAnsi="Times New Roman" w:cs="Times New Roman"/>
                <w:sz w:val="24"/>
                <w:szCs w:val="24"/>
              </w:rPr>
              <w:t>619</w:t>
            </w:r>
            <w:r>
              <w:rPr>
                <w:rFonts w:ascii="Times New Roman" w:hAnsi="Times New Roman" w:cs="Times New Roman"/>
                <w:sz w:val="24"/>
                <w:szCs w:val="24"/>
              </w:rPr>
              <w:t>,00</w:t>
            </w:r>
          </w:p>
        </w:tc>
        <w:tc>
          <w:tcPr>
            <w:tcW w:w="2407" w:type="dxa"/>
          </w:tcPr>
          <w:p w14:paraId="274B8B87" w14:textId="125A5BEC" w:rsidR="000F6D06" w:rsidRDefault="004E4628" w:rsidP="000F6D06">
            <w:pPr>
              <w:jc w:val="right"/>
              <w:rPr>
                <w:rFonts w:ascii="Times New Roman" w:hAnsi="Times New Roman" w:cs="Times New Roman"/>
                <w:sz w:val="24"/>
                <w:szCs w:val="24"/>
              </w:rPr>
            </w:pPr>
            <w:r>
              <w:rPr>
                <w:rFonts w:ascii="Times New Roman" w:hAnsi="Times New Roman" w:cs="Times New Roman"/>
                <w:sz w:val="24"/>
                <w:szCs w:val="24"/>
              </w:rPr>
              <w:t>2.664.</w:t>
            </w:r>
            <w:r w:rsidR="008C1FDE">
              <w:rPr>
                <w:rFonts w:ascii="Times New Roman" w:hAnsi="Times New Roman" w:cs="Times New Roman"/>
                <w:sz w:val="24"/>
                <w:szCs w:val="24"/>
              </w:rPr>
              <w:t>911</w:t>
            </w:r>
            <w:r>
              <w:rPr>
                <w:rFonts w:ascii="Times New Roman" w:hAnsi="Times New Roman" w:cs="Times New Roman"/>
                <w:sz w:val="24"/>
                <w:szCs w:val="24"/>
              </w:rPr>
              <w:t>,00</w:t>
            </w:r>
          </w:p>
        </w:tc>
      </w:tr>
      <w:tr w:rsidR="000F6D06" w14:paraId="1959873F" w14:textId="77777777" w:rsidTr="000F6D06">
        <w:tc>
          <w:tcPr>
            <w:tcW w:w="3397" w:type="dxa"/>
          </w:tcPr>
          <w:p w14:paraId="2C9DAE97" w14:textId="1B4F551F" w:rsidR="000F6D06" w:rsidRPr="000F6D06" w:rsidRDefault="000F6D06" w:rsidP="00136287">
            <w:pPr>
              <w:jc w:val="both"/>
              <w:rPr>
                <w:rFonts w:ascii="Times New Roman" w:hAnsi="Times New Roman" w:cs="Times New Roman"/>
                <w:sz w:val="20"/>
                <w:szCs w:val="20"/>
              </w:rPr>
            </w:pPr>
            <w:r w:rsidRPr="000F6D06">
              <w:rPr>
                <w:rFonts w:ascii="Times New Roman" w:hAnsi="Times New Roman" w:cs="Times New Roman"/>
                <w:sz w:val="20"/>
                <w:szCs w:val="20"/>
              </w:rPr>
              <w:t>Višak prihoda iz prethodne godine</w:t>
            </w:r>
          </w:p>
        </w:tc>
        <w:tc>
          <w:tcPr>
            <w:tcW w:w="1843" w:type="dxa"/>
          </w:tcPr>
          <w:p w14:paraId="383F9619" w14:textId="75B2496B" w:rsidR="000F6D06" w:rsidRDefault="004E4628" w:rsidP="000F6D06">
            <w:pPr>
              <w:jc w:val="right"/>
              <w:rPr>
                <w:rFonts w:ascii="Times New Roman" w:hAnsi="Times New Roman" w:cs="Times New Roman"/>
                <w:sz w:val="24"/>
                <w:szCs w:val="24"/>
              </w:rPr>
            </w:pPr>
            <w:r>
              <w:rPr>
                <w:rFonts w:ascii="Times New Roman" w:hAnsi="Times New Roman" w:cs="Times New Roman"/>
                <w:sz w:val="24"/>
                <w:szCs w:val="24"/>
              </w:rPr>
              <w:t>44.000,00</w:t>
            </w:r>
          </w:p>
        </w:tc>
        <w:tc>
          <w:tcPr>
            <w:tcW w:w="1981" w:type="dxa"/>
          </w:tcPr>
          <w:p w14:paraId="7A6DFC3E" w14:textId="23BD5074" w:rsidR="000F6D06" w:rsidRDefault="004E4628" w:rsidP="000F6D06">
            <w:pPr>
              <w:jc w:val="right"/>
              <w:rPr>
                <w:rFonts w:ascii="Times New Roman" w:hAnsi="Times New Roman" w:cs="Times New Roman"/>
                <w:sz w:val="24"/>
                <w:szCs w:val="24"/>
              </w:rPr>
            </w:pPr>
            <w:r>
              <w:rPr>
                <w:rFonts w:ascii="Times New Roman" w:hAnsi="Times New Roman" w:cs="Times New Roman"/>
                <w:sz w:val="24"/>
                <w:szCs w:val="24"/>
              </w:rPr>
              <w:t>-7.109,16</w:t>
            </w:r>
          </w:p>
        </w:tc>
        <w:tc>
          <w:tcPr>
            <w:tcW w:w="2407" w:type="dxa"/>
          </w:tcPr>
          <w:p w14:paraId="6872DB72" w14:textId="626C926A" w:rsidR="000F6D06" w:rsidRDefault="004E4628" w:rsidP="000F6D06">
            <w:pPr>
              <w:jc w:val="right"/>
              <w:rPr>
                <w:rFonts w:ascii="Times New Roman" w:hAnsi="Times New Roman" w:cs="Times New Roman"/>
                <w:sz w:val="24"/>
                <w:szCs w:val="24"/>
              </w:rPr>
            </w:pPr>
            <w:r>
              <w:rPr>
                <w:rFonts w:ascii="Times New Roman" w:hAnsi="Times New Roman" w:cs="Times New Roman"/>
                <w:sz w:val="24"/>
                <w:szCs w:val="24"/>
              </w:rPr>
              <w:t>36.890,81</w:t>
            </w:r>
          </w:p>
        </w:tc>
      </w:tr>
      <w:tr w:rsidR="000F6D06" w14:paraId="4D25F378" w14:textId="77777777" w:rsidTr="000F6D06">
        <w:tc>
          <w:tcPr>
            <w:tcW w:w="3397" w:type="dxa"/>
          </w:tcPr>
          <w:p w14:paraId="07F6271C" w14:textId="5A3E66C0" w:rsidR="000F6D06" w:rsidRPr="000F6D06" w:rsidRDefault="000F6D06" w:rsidP="00136287">
            <w:pPr>
              <w:jc w:val="both"/>
              <w:rPr>
                <w:rFonts w:ascii="Times New Roman" w:hAnsi="Times New Roman" w:cs="Times New Roman"/>
                <w:sz w:val="20"/>
                <w:szCs w:val="20"/>
              </w:rPr>
            </w:pPr>
            <w:r w:rsidRPr="000F6D06">
              <w:rPr>
                <w:rFonts w:ascii="Times New Roman" w:hAnsi="Times New Roman" w:cs="Times New Roman"/>
                <w:sz w:val="20"/>
                <w:szCs w:val="20"/>
              </w:rPr>
              <w:t>Ukupno rashodi i izdaci</w:t>
            </w:r>
          </w:p>
        </w:tc>
        <w:tc>
          <w:tcPr>
            <w:tcW w:w="1843" w:type="dxa"/>
          </w:tcPr>
          <w:p w14:paraId="09470689" w14:textId="2F760D1D" w:rsidR="000F6D06" w:rsidRDefault="004E4628" w:rsidP="000F6D06">
            <w:pPr>
              <w:jc w:val="right"/>
              <w:rPr>
                <w:rFonts w:ascii="Times New Roman" w:hAnsi="Times New Roman" w:cs="Times New Roman"/>
                <w:sz w:val="24"/>
                <w:szCs w:val="24"/>
              </w:rPr>
            </w:pPr>
            <w:r>
              <w:rPr>
                <w:rFonts w:ascii="Times New Roman" w:hAnsi="Times New Roman" w:cs="Times New Roman"/>
                <w:sz w:val="24"/>
                <w:szCs w:val="24"/>
              </w:rPr>
              <w:t>2.637.292,00</w:t>
            </w:r>
          </w:p>
        </w:tc>
        <w:tc>
          <w:tcPr>
            <w:tcW w:w="1981" w:type="dxa"/>
          </w:tcPr>
          <w:p w14:paraId="04D27371" w14:textId="7AA1E26D" w:rsidR="000F6D06" w:rsidRDefault="004E4628" w:rsidP="000F6D06">
            <w:pPr>
              <w:jc w:val="right"/>
              <w:rPr>
                <w:rFonts w:ascii="Times New Roman" w:hAnsi="Times New Roman" w:cs="Times New Roman"/>
                <w:sz w:val="24"/>
                <w:szCs w:val="24"/>
              </w:rPr>
            </w:pPr>
            <w:r>
              <w:rPr>
                <w:rFonts w:ascii="Times New Roman" w:hAnsi="Times New Roman" w:cs="Times New Roman"/>
                <w:sz w:val="24"/>
                <w:szCs w:val="24"/>
              </w:rPr>
              <w:t>64.</w:t>
            </w:r>
            <w:r w:rsidR="008C1FDE">
              <w:rPr>
                <w:rFonts w:ascii="Times New Roman" w:hAnsi="Times New Roman" w:cs="Times New Roman"/>
                <w:sz w:val="24"/>
                <w:szCs w:val="24"/>
              </w:rPr>
              <w:t>509</w:t>
            </w:r>
            <w:r>
              <w:rPr>
                <w:rFonts w:ascii="Times New Roman" w:hAnsi="Times New Roman" w:cs="Times New Roman"/>
                <w:sz w:val="24"/>
                <w:szCs w:val="24"/>
              </w:rPr>
              <w:t>,84</w:t>
            </w:r>
          </w:p>
        </w:tc>
        <w:tc>
          <w:tcPr>
            <w:tcW w:w="2407" w:type="dxa"/>
          </w:tcPr>
          <w:p w14:paraId="18A355F9" w14:textId="02F264E8" w:rsidR="000F6D06" w:rsidRDefault="004E4628" w:rsidP="000F6D06">
            <w:pPr>
              <w:jc w:val="right"/>
              <w:rPr>
                <w:rFonts w:ascii="Times New Roman" w:hAnsi="Times New Roman" w:cs="Times New Roman"/>
                <w:sz w:val="24"/>
                <w:szCs w:val="24"/>
              </w:rPr>
            </w:pPr>
            <w:r>
              <w:rPr>
                <w:rFonts w:ascii="Times New Roman" w:hAnsi="Times New Roman" w:cs="Times New Roman"/>
                <w:sz w:val="24"/>
                <w:szCs w:val="24"/>
              </w:rPr>
              <w:t>2.701.</w:t>
            </w:r>
            <w:r w:rsidR="008C1FDE">
              <w:rPr>
                <w:rFonts w:ascii="Times New Roman" w:hAnsi="Times New Roman" w:cs="Times New Roman"/>
                <w:sz w:val="24"/>
                <w:szCs w:val="24"/>
              </w:rPr>
              <w:t>801</w:t>
            </w:r>
            <w:r>
              <w:rPr>
                <w:rFonts w:ascii="Times New Roman" w:hAnsi="Times New Roman" w:cs="Times New Roman"/>
                <w:sz w:val="24"/>
                <w:szCs w:val="24"/>
              </w:rPr>
              <w:t>,84</w:t>
            </w:r>
          </w:p>
        </w:tc>
      </w:tr>
    </w:tbl>
    <w:p w14:paraId="36EA3E45" w14:textId="77777777" w:rsidR="000F6D06" w:rsidRDefault="000F6D06" w:rsidP="00136287">
      <w:pPr>
        <w:spacing w:after="0" w:line="240" w:lineRule="auto"/>
        <w:jc w:val="both"/>
        <w:rPr>
          <w:rFonts w:ascii="Times New Roman" w:hAnsi="Times New Roman" w:cs="Times New Roman"/>
          <w:sz w:val="24"/>
          <w:szCs w:val="24"/>
        </w:rPr>
      </w:pPr>
    </w:p>
    <w:p w14:paraId="5FE17009" w14:textId="692AA8BB" w:rsidR="00912CE8" w:rsidRPr="00483B72" w:rsidRDefault="00912CE8" w:rsidP="00136287">
      <w:pPr>
        <w:spacing w:after="0" w:line="240" w:lineRule="auto"/>
        <w:jc w:val="both"/>
        <w:rPr>
          <w:rFonts w:ascii="Times New Roman" w:hAnsi="Times New Roman" w:cs="Times New Roman"/>
          <w:b/>
          <w:bCs/>
          <w:sz w:val="24"/>
          <w:szCs w:val="24"/>
        </w:rPr>
      </w:pPr>
      <w:r w:rsidRPr="00483B72">
        <w:rPr>
          <w:rFonts w:ascii="Times New Roman" w:hAnsi="Times New Roman" w:cs="Times New Roman"/>
          <w:b/>
          <w:bCs/>
          <w:sz w:val="24"/>
          <w:szCs w:val="24"/>
        </w:rPr>
        <w:t>OPĆI DIO</w:t>
      </w:r>
    </w:p>
    <w:p w14:paraId="781589E0" w14:textId="77777777" w:rsidR="00912CE8" w:rsidRDefault="00912CE8" w:rsidP="00136287">
      <w:pPr>
        <w:spacing w:after="0" w:line="240" w:lineRule="auto"/>
        <w:jc w:val="both"/>
        <w:rPr>
          <w:rFonts w:ascii="Times New Roman" w:hAnsi="Times New Roman" w:cs="Times New Roman"/>
          <w:sz w:val="24"/>
          <w:szCs w:val="24"/>
        </w:rPr>
      </w:pPr>
    </w:p>
    <w:p w14:paraId="2AB929EF" w14:textId="67090DB3" w:rsidR="00BA7DA4" w:rsidRPr="00E92F75" w:rsidRDefault="00912CE8" w:rsidP="00E92F75">
      <w:pPr>
        <w:pStyle w:val="Odlomakpopisa"/>
        <w:numPr>
          <w:ilvl w:val="0"/>
          <w:numId w:val="3"/>
        </w:numPr>
        <w:spacing w:after="0" w:line="240" w:lineRule="auto"/>
        <w:jc w:val="both"/>
        <w:rPr>
          <w:rFonts w:ascii="Times New Roman" w:hAnsi="Times New Roman" w:cs="Times New Roman"/>
          <w:sz w:val="24"/>
          <w:szCs w:val="24"/>
        </w:rPr>
      </w:pPr>
      <w:r w:rsidRPr="00E92F75">
        <w:rPr>
          <w:rFonts w:ascii="Times New Roman" w:hAnsi="Times New Roman" w:cs="Times New Roman"/>
          <w:sz w:val="24"/>
          <w:szCs w:val="24"/>
        </w:rPr>
        <w:t>PRIHODI</w:t>
      </w:r>
    </w:p>
    <w:p w14:paraId="13779845" w14:textId="77777777" w:rsidR="00912CE8" w:rsidRDefault="00912CE8" w:rsidP="00912CE8">
      <w:pPr>
        <w:spacing w:after="0" w:line="240" w:lineRule="auto"/>
        <w:jc w:val="both"/>
        <w:rPr>
          <w:rFonts w:ascii="Times New Roman" w:hAnsi="Times New Roman" w:cs="Times New Roman"/>
          <w:sz w:val="24"/>
          <w:szCs w:val="24"/>
        </w:rPr>
      </w:pPr>
    </w:p>
    <w:p w14:paraId="2F0DE9AB" w14:textId="575FA38F" w:rsidR="00D17B9C" w:rsidRDefault="00912CE8" w:rsidP="00912C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skupini konta 63 </w:t>
      </w:r>
      <w:r w:rsidR="00F87122">
        <w:rPr>
          <w:rFonts w:ascii="Times New Roman" w:hAnsi="Times New Roman" w:cs="Times New Roman"/>
          <w:sz w:val="24"/>
          <w:szCs w:val="24"/>
        </w:rPr>
        <w:t xml:space="preserve"> </w:t>
      </w:r>
      <w:r w:rsidR="00D17B9C">
        <w:rPr>
          <w:rFonts w:ascii="Times New Roman" w:hAnsi="Times New Roman" w:cs="Times New Roman"/>
          <w:sz w:val="24"/>
          <w:szCs w:val="24"/>
        </w:rPr>
        <w:t>smanjuju se prihodi iz Hrvatske vatrogasne zajednice za 2.435,00 eura</w:t>
      </w:r>
      <w:r w:rsidR="008C1FDE">
        <w:rPr>
          <w:rFonts w:ascii="Times New Roman" w:hAnsi="Times New Roman" w:cs="Times New Roman"/>
          <w:sz w:val="24"/>
          <w:szCs w:val="24"/>
        </w:rPr>
        <w:t xml:space="preserve"> te sada iznose 9.111,00, </w:t>
      </w:r>
      <w:r w:rsidR="00D17B9C">
        <w:rPr>
          <w:rFonts w:ascii="Times New Roman" w:hAnsi="Times New Roman" w:cs="Times New Roman"/>
          <w:sz w:val="24"/>
          <w:szCs w:val="24"/>
        </w:rPr>
        <w:t xml:space="preserve">a odnose se na refundaciju </w:t>
      </w:r>
      <w:r w:rsidR="008C1FDE">
        <w:rPr>
          <w:rFonts w:ascii="Times New Roman" w:hAnsi="Times New Roman" w:cs="Times New Roman"/>
          <w:sz w:val="24"/>
          <w:szCs w:val="24"/>
        </w:rPr>
        <w:t xml:space="preserve">troškova </w:t>
      </w:r>
      <w:r w:rsidR="00D17B9C">
        <w:rPr>
          <w:rFonts w:ascii="Times New Roman" w:hAnsi="Times New Roman" w:cs="Times New Roman"/>
          <w:sz w:val="24"/>
          <w:szCs w:val="24"/>
        </w:rPr>
        <w:t>dislokacija na priobalje te se ovim izmjenama prikazan stvarni prihod za navedene dislokacije koje su završile u mjesecu rujnu</w:t>
      </w:r>
      <w:r w:rsidR="008C1FDE">
        <w:rPr>
          <w:rFonts w:ascii="Times New Roman" w:hAnsi="Times New Roman" w:cs="Times New Roman"/>
          <w:sz w:val="24"/>
          <w:szCs w:val="24"/>
        </w:rPr>
        <w:t>, te prihoda od kapitalnih ulaganja za nabavku vatrogasne opreme u visini od 2650,00 eura.</w:t>
      </w:r>
    </w:p>
    <w:p w14:paraId="3DF35451" w14:textId="5B36E979" w:rsidR="00D17B9C" w:rsidRDefault="00D17B9C" w:rsidP="00912C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 skupni konta 64 povećavaju se prihodi od imovine za 380,00 eura</w:t>
      </w:r>
      <w:r w:rsidR="008C1FDE">
        <w:rPr>
          <w:rFonts w:ascii="Times New Roman" w:hAnsi="Times New Roman" w:cs="Times New Roman"/>
          <w:sz w:val="24"/>
          <w:szCs w:val="24"/>
        </w:rPr>
        <w:t xml:space="preserve"> i iznose 405,00 eura,</w:t>
      </w:r>
      <w:r>
        <w:rPr>
          <w:rFonts w:ascii="Times New Roman" w:hAnsi="Times New Roman" w:cs="Times New Roman"/>
          <w:sz w:val="24"/>
          <w:szCs w:val="24"/>
        </w:rPr>
        <w:t xml:space="preserve"> a odnose se na kamate vezane uz postupke prisilne naplate za vlastitu djelatnost.</w:t>
      </w:r>
    </w:p>
    <w:p w14:paraId="50613263" w14:textId="492E60CE" w:rsidR="00D17B9C" w:rsidRDefault="00D17B9C" w:rsidP="00912C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 skupini konta 66 povećavaju se prihodi za 15.440,00</w:t>
      </w:r>
      <w:r w:rsidR="008C1FDE">
        <w:rPr>
          <w:rFonts w:ascii="Times New Roman" w:hAnsi="Times New Roman" w:cs="Times New Roman"/>
          <w:sz w:val="24"/>
          <w:szCs w:val="24"/>
        </w:rPr>
        <w:t xml:space="preserve"> te iznose 148.090,00, </w:t>
      </w:r>
      <w:r>
        <w:rPr>
          <w:rFonts w:ascii="Times New Roman" w:hAnsi="Times New Roman" w:cs="Times New Roman"/>
          <w:sz w:val="24"/>
          <w:szCs w:val="24"/>
        </w:rPr>
        <w:t>a povećavaju se radi povećanih prihoda u odnosu na prethodnu godinu radi spajanja pravnih osoba na vatrodojavu te prihoda vezanu uz ugovorne obveze vezane za istu</w:t>
      </w:r>
      <w:r w:rsidR="008C1FDE">
        <w:rPr>
          <w:rFonts w:ascii="Times New Roman" w:hAnsi="Times New Roman" w:cs="Times New Roman"/>
          <w:sz w:val="24"/>
          <w:szCs w:val="24"/>
        </w:rPr>
        <w:t>, te prijevoza pitke vode građanstvu.</w:t>
      </w:r>
    </w:p>
    <w:p w14:paraId="65A9656D" w14:textId="0B0798FE" w:rsidR="00D17B9C" w:rsidRDefault="00D17B9C" w:rsidP="00912C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 skupini konta 67 povećavaju se prihodi za 58.365,00 eura</w:t>
      </w:r>
      <w:r w:rsidR="008C1FDE">
        <w:rPr>
          <w:rFonts w:ascii="Times New Roman" w:hAnsi="Times New Roman" w:cs="Times New Roman"/>
          <w:sz w:val="24"/>
          <w:szCs w:val="24"/>
        </w:rPr>
        <w:t xml:space="preserve"> te iznose 2.183.916,00 eura, </w:t>
      </w:r>
      <w:r>
        <w:rPr>
          <w:rFonts w:ascii="Times New Roman" w:hAnsi="Times New Roman" w:cs="Times New Roman"/>
          <w:sz w:val="24"/>
          <w:szCs w:val="24"/>
        </w:rPr>
        <w:t xml:space="preserve">a povećanje se u iznosu od 53.258,00 eura odnosi se na povećanje minimalnih financijskih standarda čiju Odluku je Vlada RH donijela 31.01.2025 godine vezano uz pomoći osnivačima javnih vatrogasnih postrojbi za decentraliziranu funkciju vatrogastva, te povećanje </w:t>
      </w:r>
      <w:r w:rsidR="00F87122">
        <w:rPr>
          <w:rFonts w:ascii="Times New Roman" w:hAnsi="Times New Roman" w:cs="Times New Roman"/>
          <w:sz w:val="24"/>
          <w:szCs w:val="24"/>
        </w:rPr>
        <w:t>u visini od</w:t>
      </w:r>
      <w:r>
        <w:rPr>
          <w:rFonts w:ascii="Times New Roman" w:hAnsi="Times New Roman" w:cs="Times New Roman"/>
          <w:sz w:val="24"/>
          <w:szCs w:val="24"/>
        </w:rPr>
        <w:t xml:space="preserve"> 5.107,00 eura iz lokalnog proračuna.</w:t>
      </w:r>
    </w:p>
    <w:p w14:paraId="64C3623D" w14:textId="24F24BB4" w:rsidR="00D17B9C" w:rsidRDefault="00D17B9C" w:rsidP="00912C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Na skupini konta 68 povećavaju se prihodi za 80,00 eura</w:t>
      </w:r>
      <w:r w:rsidR="008C1FDE">
        <w:rPr>
          <w:rFonts w:ascii="Times New Roman" w:hAnsi="Times New Roman" w:cs="Times New Roman"/>
          <w:sz w:val="24"/>
          <w:szCs w:val="24"/>
        </w:rPr>
        <w:t xml:space="preserve"> te iznose 400,00</w:t>
      </w:r>
      <w:r>
        <w:rPr>
          <w:rFonts w:ascii="Times New Roman" w:hAnsi="Times New Roman" w:cs="Times New Roman"/>
          <w:sz w:val="24"/>
          <w:szCs w:val="24"/>
        </w:rPr>
        <w:t xml:space="preserve"> a odnose se na prihode vezane uz prisilnu naplatu dospjelih dugovanja kupaca.</w:t>
      </w:r>
    </w:p>
    <w:p w14:paraId="32E44E20" w14:textId="77777777" w:rsidR="00D17B9C" w:rsidRDefault="00D17B9C" w:rsidP="00912CE8">
      <w:pPr>
        <w:spacing w:after="0" w:line="240" w:lineRule="auto"/>
        <w:jc w:val="both"/>
        <w:rPr>
          <w:rFonts w:ascii="Times New Roman" w:hAnsi="Times New Roman" w:cs="Times New Roman"/>
          <w:sz w:val="24"/>
          <w:szCs w:val="24"/>
        </w:rPr>
      </w:pPr>
    </w:p>
    <w:p w14:paraId="7C7ECA3A" w14:textId="3136F91C" w:rsidR="00F64081" w:rsidRDefault="00D17B9C"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96EE774" w14:textId="7A61EA05" w:rsidR="00F64081" w:rsidRPr="00E92F75" w:rsidRDefault="00F64081" w:rsidP="00E92F75">
      <w:pPr>
        <w:pStyle w:val="Odlomakpopisa"/>
        <w:numPr>
          <w:ilvl w:val="0"/>
          <w:numId w:val="4"/>
        </w:numPr>
        <w:spacing w:after="0" w:line="240" w:lineRule="auto"/>
        <w:jc w:val="both"/>
        <w:rPr>
          <w:rFonts w:ascii="Times New Roman" w:hAnsi="Times New Roman" w:cs="Times New Roman"/>
          <w:sz w:val="24"/>
          <w:szCs w:val="24"/>
        </w:rPr>
      </w:pPr>
      <w:r w:rsidRPr="00E92F75">
        <w:rPr>
          <w:rFonts w:ascii="Times New Roman" w:hAnsi="Times New Roman" w:cs="Times New Roman"/>
          <w:sz w:val="24"/>
          <w:szCs w:val="24"/>
        </w:rPr>
        <w:t>RASHODI</w:t>
      </w:r>
    </w:p>
    <w:p w14:paraId="58AC8963" w14:textId="77777777" w:rsidR="00F64081" w:rsidRDefault="00F64081" w:rsidP="00136287">
      <w:pPr>
        <w:spacing w:after="0" w:line="240" w:lineRule="auto"/>
        <w:jc w:val="both"/>
        <w:rPr>
          <w:rFonts w:ascii="Times New Roman" w:hAnsi="Times New Roman" w:cs="Times New Roman"/>
          <w:sz w:val="24"/>
          <w:szCs w:val="24"/>
        </w:rPr>
      </w:pPr>
    </w:p>
    <w:p w14:paraId="748DBFAB" w14:textId="06EF1798" w:rsidR="00FD2DAE" w:rsidRDefault="00F64081"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Račun 31 povećava se za </w:t>
      </w:r>
      <w:r w:rsidR="00D17B9C">
        <w:rPr>
          <w:rFonts w:ascii="Times New Roman" w:hAnsi="Times New Roman" w:cs="Times New Roman"/>
          <w:sz w:val="24"/>
          <w:szCs w:val="24"/>
        </w:rPr>
        <w:t xml:space="preserve">57.459,00 </w:t>
      </w:r>
      <w:r>
        <w:rPr>
          <w:rFonts w:ascii="Times New Roman" w:hAnsi="Times New Roman" w:cs="Times New Roman"/>
          <w:sz w:val="24"/>
          <w:szCs w:val="24"/>
        </w:rPr>
        <w:t xml:space="preserve">eura te iznosi </w:t>
      </w:r>
      <w:r w:rsidR="00D17B9C">
        <w:rPr>
          <w:rFonts w:ascii="Times New Roman" w:hAnsi="Times New Roman" w:cs="Times New Roman"/>
          <w:sz w:val="24"/>
          <w:szCs w:val="24"/>
        </w:rPr>
        <w:t xml:space="preserve">1.988.669,00 </w:t>
      </w:r>
      <w:r>
        <w:rPr>
          <w:rFonts w:ascii="Times New Roman" w:hAnsi="Times New Roman" w:cs="Times New Roman"/>
          <w:sz w:val="24"/>
          <w:szCs w:val="24"/>
        </w:rPr>
        <w:t xml:space="preserve">eura, radi povećanih rashoda za </w:t>
      </w:r>
      <w:bookmarkStart w:id="0" w:name="_Hlk209522877"/>
      <w:r>
        <w:rPr>
          <w:rFonts w:ascii="Times New Roman" w:hAnsi="Times New Roman" w:cs="Times New Roman"/>
          <w:sz w:val="24"/>
          <w:szCs w:val="24"/>
        </w:rPr>
        <w:t>zaposlene radi donesen</w:t>
      </w:r>
      <w:r w:rsidR="00B0183C">
        <w:rPr>
          <w:rFonts w:ascii="Times New Roman" w:hAnsi="Times New Roman" w:cs="Times New Roman"/>
          <w:sz w:val="24"/>
          <w:szCs w:val="24"/>
        </w:rPr>
        <w:t xml:space="preserve">ih izmjena i dopuna Pravilnika o radu kojim su u dogovoru s gradonačelnikom povećani koeficijenti zapovjednika i zamjenika, zatim zbog povećanja osnovice za obračun plaće u visini od 3% počevši od plaće za mjesec veljaču te dodatno povećanje od 3% počevši </w:t>
      </w:r>
      <w:r w:rsidR="00FD2DAE">
        <w:rPr>
          <w:rFonts w:ascii="Times New Roman" w:hAnsi="Times New Roman" w:cs="Times New Roman"/>
          <w:sz w:val="24"/>
          <w:szCs w:val="24"/>
        </w:rPr>
        <w:t xml:space="preserve">od </w:t>
      </w:r>
      <w:r w:rsidR="00B0183C">
        <w:rPr>
          <w:rFonts w:ascii="Times New Roman" w:hAnsi="Times New Roman" w:cs="Times New Roman"/>
          <w:sz w:val="24"/>
          <w:szCs w:val="24"/>
        </w:rPr>
        <w:t>plać</w:t>
      </w:r>
      <w:r w:rsidR="00FD2DAE">
        <w:rPr>
          <w:rFonts w:ascii="Times New Roman" w:hAnsi="Times New Roman" w:cs="Times New Roman"/>
          <w:sz w:val="24"/>
          <w:szCs w:val="24"/>
        </w:rPr>
        <w:t xml:space="preserve">e </w:t>
      </w:r>
      <w:r w:rsidR="00B0183C">
        <w:rPr>
          <w:rFonts w:ascii="Times New Roman" w:hAnsi="Times New Roman" w:cs="Times New Roman"/>
          <w:sz w:val="24"/>
          <w:szCs w:val="24"/>
        </w:rPr>
        <w:t xml:space="preserve">za mjesec rujan 2025. godine sukladno </w:t>
      </w:r>
      <w:r w:rsidR="003250BE">
        <w:rPr>
          <w:rFonts w:ascii="Times New Roman" w:hAnsi="Times New Roman" w:cs="Times New Roman"/>
          <w:sz w:val="24"/>
          <w:szCs w:val="24"/>
        </w:rPr>
        <w:t>O</w:t>
      </w:r>
      <w:r w:rsidR="00B0183C">
        <w:rPr>
          <w:rFonts w:ascii="Times New Roman" w:hAnsi="Times New Roman" w:cs="Times New Roman"/>
          <w:sz w:val="24"/>
          <w:szCs w:val="24"/>
        </w:rPr>
        <w:t>dluci Vlade o visini osnovice za obračun plaće za državne službenike i namještenike</w:t>
      </w:r>
      <w:r w:rsidR="003250BE">
        <w:rPr>
          <w:rFonts w:ascii="Times New Roman" w:hAnsi="Times New Roman" w:cs="Times New Roman"/>
          <w:sz w:val="24"/>
          <w:szCs w:val="24"/>
        </w:rPr>
        <w:t xml:space="preserve">, </w:t>
      </w:r>
      <w:r w:rsidR="00FD2DAE">
        <w:rPr>
          <w:rFonts w:ascii="Times New Roman" w:hAnsi="Times New Roman" w:cs="Times New Roman"/>
          <w:sz w:val="24"/>
          <w:szCs w:val="24"/>
        </w:rPr>
        <w:t xml:space="preserve">odnosno dodatku IV Kolektivnom ugovoru za državne službenike i namještenike </w:t>
      </w:r>
      <w:r w:rsidR="00B0183C">
        <w:rPr>
          <w:rFonts w:ascii="Times New Roman" w:hAnsi="Times New Roman" w:cs="Times New Roman"/>
          <w:sz w:val="24"/>
          <w:szCs w:val="24"/>
        </w:rPr>
        <w:t>koj</w:t>
      </w:r>
      <w:r w:rsidR="00FD2DAE">
        <w:rPr>
          <w:rFonts w:ascii="Times New Roman" w:hAnsi="Times New Roman" w:cs="Times New Roman"/>
          <w:sz w:val="24"/>
          <w:szCs w:val="24"/>
        </w:rPr>
        <w:t xml:space="preserve">e </w:t>
      </w:r>
      <w:r w:rsidR="00B0183C">
        <w:rPr>
          <w:rFonts w:ascii="Times New Roman" w:hAnsi="Times New Roman" w:cs="Times New Roman"/>
          <w:sz w:val="24"/>
          <w:szCs w:val="24"/>
        </w:rPr>
        <w:t>se primjenjuj</w:t>
      </w:r>
      <w:r w:rsidR="00FD2DAE">
        <w:rPr>
          <w:rFonts w:ascii="Times New Roman" w:hAnsi="Times New Roman" w:cs="Times New Roman"/>
          <w:sz w:val="24"/>
          <w:szCs w:val="24"/>
        </w:rPr>
        <w:t xml:space="preserve">u </w:t>
      </w:r>
      <w:r w:rsidR="00B0183C">
        <w:rPr>
          <w:rFonts w:ascii="Times New Roman" w:hAnsi="Times New Roman" w:cs="Times New Roman"/>
          <w:sz w:val="24"/>
          <w:szCs w:val="24"/>
        </w:rPr>
        <w:t>na vatrogasce</w:t>
      </w:r>
      <w:r w:rsidR="00FD2DAE">
        <w:rPr>
          <w:rFonts w:ascii="Times New Roman" w:hAnsi="Times New Roman" w:cs="Times New Roman"/>
          <w:sz w:val="24"/>
          <w:szCs w:val="24"/>
        </w:rPr>
        <w:t xml:space="preserve"> a donesen je 31.12.2024. godine</w:t>
      </w:r>
      <w:r w:rsidR="00B0183C">
        <w:rPr>
          <w:rFonts w:ascii="Times New Roman" w:hAnsi="Times New Roman" w:cs="Times New Roman"/>
          <w:sz w:val="24"/>
          <w:szCs w:val="24"/>
        </w:rPr>
        <w:t xml:space="preserve">, </w:t>
      </w:r>
      <w:r w:rsidR="00FD2DAE">
        <w:rPr>
          <w:rFonts w:ascii="Times New Roman" w:hAnsi="Times New Roman" w:cs="Times New Roman"/>
          <w:sz w:val="24"/>
          <w:szCs w:val="24"/>
        </w:rPr>
        <w:t xml:space="preserve">kojim je </w:t>
      </w:r>
      <w:r w:rsidR="003250BE">
        <w:rPr>
          <w:rFonts w:ascii="Times New Roman" w:hAnsi="Times New Roman" w:cs="Times New Roman"/>
          <w:sz w:val="24"/>
          <w:szCs w:val="24"/>
        </w:rPr>
        <w:t xml:space="preserve">uz navedeno </w:t>
      </w:r>
      <w:r w:rsidR="00B0183C">
        <w:rPr>
          <w:rFonts w:ascii="Times New Roman" w:hAnsi="Times New Roman" w:cs="Times New Roman"/>
          <w:sz w:val="24"/>
          <w:szCs w:val="24"/>
        </w:rPr>
        <w:t>povećana</w:t>
      </w:r>
      <w:r w:rsidR="003250BE">
        <w:rPr>
          <w:rFonts w:ascii="Times New Roman" w:hAnsi="Times New Roman" w:cs="Times New Roman"/>
          <w:sz w:val="24"/>
          <w:szCs w:val="24"/>
        </w:rPr>
        <w:t xml:space="preserve"> i </w:t>
      </w:r>
      <w:r w:rsidR="00B0183C">
        <w:rPr>
          <w:rFonts w:ascii="Times New Roman" w:hAnsi="Times New Roman" w:cs="Times New Roman"/>
          <w:sz w:val="24"/>
          <w:szCs w:val="24"/>
        </w:rPr>
        <w:t>osnovica</w:t>
      </w:r>
      <w:r w:rsidR="003250BE">
        <w:rPr>
          <w:rFonts w:ascii="Times New Roman" w:hAnsi="Times New Roman" w:cs="Times New Roman"/>
          <w:sz w:val="24"/>
          <w:szCs w:val="24"/>
        </w:rPr>
        <w:t xml:space="preserve"> za </w:t>
      </w:r>
      <w:r w:rsidR="00B0183C">
        <w:rPr>
          <w:rFonts w:ascii="Times New Roman" w:hAnsi="Times New Roman" w:cs="Times New Roman"/>
          <w:sz w:val="24"/>
          <w:szCs w:val="24"/>
        </w:rPr>
        <w:t xml:space="preserve">obračun jubilarne nagrade, te su time i rashodi za isto povećani. Također u mjesecu travnju sklopljen je novi Kolektivni ugovor </w:t>
      </w:r>
      <w:r w:rsidR="003250BE">
        <w:rPr>
          <w:rFonts w:ascii="Times New Roman" w:hAnsi="Times New Roman" w:cs="Times New Roman"/>
          <w:sz w:val="24"/>
          <w:szCs w:val="24"/>
        </w:rPr>
        <w:t xml:space="preserve">između JVP, grada i sindikata vatrogasaca </w:t>
      </w:r>
      <w:r w:rsidR="00B0183C">
        <w:rPr>
          <w:rFonts w:ascii="Times New Roman" w:hAnsi="Times New Roman" w:cs="Times New Roman"/>
          <w:sz w:val="24"/>
          <w:szCs w:val="24"/>
        </w:rPr>
        <w:t>koji su regulirana veća prava za</w:t>
      </w:r>
      <w:r w:rsidR="00FD2DAE">
        <w:rPr>
          <w:rFonts w:ascii="Times New Roman" w:hAnsi="Times New Roman" w:cs="Times New Roman"/>
          <w:sz w:val="24"/>
          <w:szCs w:val="24"/>
        </w:rPr>
        <w:t xml:space="preserve"> radnike kao što je povećan dodatak za rad noću, osnovica za obračun jubilarne nagrade, i naknada za podmirenje troškova prehrane.</w:t>
      </w:r>
    </w:p>
    <w:p w14:paraId="14EACC09" w14:textId="64A1C300" w:rsidR="00FD2DAE" w:rsidRDefault="00FD2DAE"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Također u 2025. godini u mjesecu kolovozu te rujnu zaposlen</w:t>
      </w:r>
      <w:r w:rsidR="003250BE">
        <w:rPr>
          <w:rFonts w:ascii="Times New Roman" w:hAnsi="Times New Roman" w:cs="Times New Roman"/>
          <w:sz w:val="24"/>
          <w:szCs w:val="24"/>
        </w:rPr>
        <w:t xml:space="preserve">a su </w:t>
      </w:r>
      <w:r>
        <w:rPr>
          <w:rFonts w:ascii="Times New Roman" w:hAnsi="Times New Roman" w:cs="Times New Roman"/>
          <w:sz w:val="24"/>
          <w:szCs w:val="24"/>
        </w:rPr>
        <w:t>2 nova vatrogasca. Također planirano je zapošljavanje spremačice radi zamjene za bolovanje u mjesecu listopadu.</w:t>
      </w:r>
    </w:p>
    <w:p w14:paraId="44407731" w14:textId="7B2ED6D9" w:rsidR="003250BE" w:rsidRDefault="003250BE"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Sukladno Uredbi Vlade o visini dodataka na osnovni koeficijent za radna mjesta profesionalnih vatrogasaca (NN 92/24) koju smo dužni primjenjivati profesionalni vatrogasci nakon stečenih uvjeta promoviraju se u više vatrogasno zvanje čime im se dodjeljuje i viši dodatak na plaću.</w:t>
      </w:r>
    </w:p>
    <w:bookmarkEnd w:id="0"/>
    <w:p w14:paraId="59B8C84A" w14:textId="77777777" w:rsidR="00C64AF4" w:rsidRDefault="00C64AF4" w:rsidP="00136287">
      <w:pPr>
        <w:spacing w:after="0" w:line="240" w:lineRule="auto"/>
        <w:jc w:val="both"/>
        <w:rPr>
          <w:rFonts w:ascii="Times New Roman" w:hAnsi="Times New Roman" w:cs="Times New Roman"/>
          <w:sz w:val="24"/>
          <w:szCs w:val="24"/>
        </w:rPr>
      </w:pPr>
    </w:p>
    <w:p w14:paraId="5E4B3E6A" w14:textId="6E81D768" w:rsidR="005D2A40" w:rsidRDefault="00C64AF4"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Račun 32 povećava se za </w:t>
      </w:r>
      <w:r w:rsidR="003250BE">
        <w:rPr>
          <w:rFonts w:ascii="Times New Roman" w:hAnsi="Times New Roman" w:cs="Times New Roman"/>
          <w:sz w:val="24"/>
          <w:szCs w:val="24"/>
        </w:rPr>
        <w:t xml:space="preserve">31.351,84 </w:t>
      </w:r>
      <w:r>
        <w:rPr>
          <w:rFonts w:ascii="Times New Roman" w:hAnsi="Times New Roman" w:cs="Times New Roman"/>
          <w:sz w:val="24"/>
          <w:szCs w:val="24"/>
        </w:rPr>
        <w:t xml:space="preserve">eura te iznosi </w:t>
      </w:r>
      <w:r w:rsidR="003250BE">
        <w:rPr>
          <w:rFonts w:ascii="Times New Roman" w:hAnsi="Times New Roman" w:cs="Times New Roman"/>
          <w:sz w:val="24"/>
          <w:szCs w:val="24"/>
        </w:rPr>
        <w:t>226.442,84</w:t>
      </w:r>
      <w:r>
        <w:rPr>
          <w:rFonts w:ascii="Times New Roman" w:hAnsi="Times New Roman" w:cs="Times New Roman"/>
          <w:sz w:val="24"/>
          <w:szCs w:val="24"/>
        </w:rPr>
        <w:t xml:space="preserve"> eura. U najvećem  dijelu povećan</w:t>
      </w:r>
      <w:r w:rsidR="005D2A40">
        <w:rPr>
          <w:rFonts w:ascii="Times New Roman" w:hAnsi="Times New Roman" w:cs="Times New Roman"/>
          <w:sz w:val="24"/>
          <w:szCs w:val="24"/>
        </w:rPr>
        <w:t>e su naknade troškova zaposlenih (321)</w:t>
      </w:r>
      <w:r w:rsidR="00A364BF">
        <w:rPr>
          <w:rFonts w:ascii="Times New Roman" w:hAnsi="Times New Roman" w:cs="Times New Roman"/>
          <w:sz w:val="24"/>
          <w:szCs w:val="24"/>
        </w:rPr>
        <w:t xml:space="preserve"> u visini od 10.029,00</w:t>
      </w:r>
      <w:r w:rsidR="005D2A40">
        <w:rPr>
          <w:rFonts w:ascii="Times New Roman" w:hAnsi="Times New Roman" w:cs="Times New Roman"/>
          <w:sz w:val="24"/>
          <w:szCs w:val="24"/>
        </w:rPr>
        <w:t xml:space="preserve"> a odnose se </w:t>
      </w:r>
      <w:r w:rsidR="003B35BE">
        <w:rPr>
          <w:rFonts w:ascii="Times New Roman" w:hAnsi="Times New Roman" w:cs="Times New Roman"/>
          <w:sz w:val="24"/>
          <w:szCs w:val="24"/>
        </w:rPr>
        <w:t xml:space="preserve">u najvećem dijelu </w:t>
      </w:r>
      <w:r w:rsidR="005D2A40">
        <w:rPr>
          <w:rFonts w:ascii="Times New Roman" w:hAnsi="Times New Roman" w:cs="Times New Roman"/>
          <w:sz w:val="24"/>
          <w:szCs w:val="24"/>
        </w:rPr>
        <w:t>na naknade za prijevoz na posao i s posla koje su povećane za 9.627,00 eura jer je novim Kolektivnim ugovorom regulirano povoljnije pravo za navedenu naknadu. Također su povećani rashodi za materijal i energiju za 4.354,63, a u najvećem dijelu odnosi se na rashode za gorivo koji variraju ovisno o broju vatrogasnih intervencija, dislokacija na priobalje te vožnji vode za fizičke i pravne osobe, te održavanju vatrogasnih vježbi</w:t>
      </w:r>
      <w:r w:rsidR="003B35BE">
        <w:rPr>
          <w:rFonts w:ascii="Times New Roman" w:hAnsi="Times New Roman" w:cs="Times New Roman"/>
          <w:sz w:val="24"/>
          <w:szCs w:val="24"/>
        </w:rPr>
        <w:t>, materijalu za servis vatrogasnih aparata i prodaje, te nabave radne odjeće.</w:t>
      </w:r>
    </w:p>
    <w:p w14:paraId="58C3C656" w14:textId="2C172824" w:rsidR="005D2A40" w:rsidRDefault="005D2A40"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Rashodi za usluge su povećani za 13.883,21 eura a odnose se na rashode za usluge održavanja vatrogasne opreme te su ovim izmjenama i dopunama povećani rashodi za servis izolacijskih aparata, te usluge popravka vatrogasnih vozila</w:t>
      </w:r>
      <w:r w:rsidR="00A364BF">
        <w:rPr>
          <w:rFonts w:ascii="Times New Roman" w:hAnsi="Times New Roman" w:cs="Times New Roman"/>
          <w:sz w:val="24"/>
          <w:szCs w:val="24"/>
        </w:rPr>
        <w:t>. Također ovim planom su povećani rashodi za odvjetničke usluge vezano uz radne sporove u tijeku, te računalne usluge radi povećanja cijena određenih računalnih usluga kao što je održavanje programa Halon, održavanje vatrodojave, arhive e računa, sklapanja ugovora o održavanju informatičke opreme</w:t>
      </w:r>
      <w:r w:rsidR="003B35BE">
        <w:rPr>
          <w:rFonts w:ascii="Times New Roman" w:hAnsi="Times New Roman" w:cs="Times New Roman"/>
          <w:sz w:val="24"/>
          <w:szCs w:val="24"/>
        </w:rPr>
        <w:t>, te popravka informatičke opreme</w:t>
      </w:r>
      <w:r w:rsidR="00A364BF">
        <w:rPr>
          <w:rFonts w:ascii="Times New Roman" w:hAnsi="Times New Roman" w:cs="Times New Roman"/>
          <w:sz w:val="24"/>
          <w:szCs w:val="24"/>
        </w:rPr>
        <w:t>. Također ovim izmjenama i dopunama planirani su rashodi za usluge čišćenj</w:t>
      </w:r>
      <w:r w:rsidR="003B35BE">
        <w:rPr>
          <w:rFonts w:ascii="Times New Roman" w:hAnsi="Times New Roman" w:cs="Times New Roman"/>
          <w:sz w:val="24"/>
          <w:szCs w:val="24"/>
        </w:rPr>
        <w:t>a</w:t>
      </w:r>
      <w:r w:rsidR="00A364BF">
        <w:rPr>
          <w:rFonts w:ascii="Times New Roman" w:hAnsi="Times New Roman" w:cs="Times New Roman"/>
          <w:sz w:val="24"/>
          <w:szCs w:val="24"/>
        </w:rPr>
        <w:t xml:space="preserve"> iz razloga što je spremačica na dugotrajnom bolovanju te smo do raspisivanja natječaja i zaposlenja nove radnice sklopili ugovor o čišćenju prostorija sa servisom za čišćenje. Ostali nespomenuti rashodi povećani su za 3.085,00 a u najvećem dijelu odnose se na rashode za sudske pristojbe i premije osiguranja vozila zbog osiguranja novog vatrogasnog vozila.</w:t>
      </w:r>
    </w:p>
    <w:p w14:paraId="512355AC" w14:textId="77777777" w:rsidR="00A364BF" w:rsidRDefault="00A364BF" w:rsidP="00136287">
      <w:pPr>
        <w:spacing w:after="0" w:line="240" w:lineRule="auto"/>
        <w:jc w:val="both"/>
        <w:rPr>
          <w:rFonts w:ascii="Times New Roman" w:hAnsi="Times New Roman" w:cs="Times New Roman"/>
          <w:sz w:val="24"/>
          <w:szCs w:val="24"/>
        </w:rPr>
      </w:pPr>
    </w:p>
    <w:p w14:paraId="6C03A06E" w14:textId="57D6A5D2" w:rsidR="00A364BF" w:rsidRDefault="00A364BF"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Račun 34 smanjuje se za 2.373,00 te iznosi 11.629,00, a navedeno smanjenje se odnosi na kamate za financijski leasing, obzirom da prilikom izrade financijskog plana nismo mogli znati sa sigurnošću kada će isporuka vatrogasnog vozila biti te u kojem će se mjesecu početi otplaćivati rate.</w:t>
      </w:r>
    </w:p>
    <w:p w14:paraId="1C2B3292" w14:textId="77777777" w:rsidR="00A364BF" w:rsidRDefault="00A364BF" w:rsidP="00136287">
      <w:pPr>
        <w:spacing w:after="0" w:line="240" w:lineRule="auto"/>
        <w:jc w:val="both"/>
        <w:rPr>
          <w:rFonts w:ascii="Times New Roman" w:hAnsi="Times New Roman" w:cs="Times New Roman"/>
          <w:sz w:val="24"/>
          <w:szCs w:val="24"/>
        </w:rPr>
      </w:pPr>
    </w:p>
    <w:p w14:paraId="6C70721A" w14:textId="299751FE" w:rsidR="00A364BF" w:rsidRDefault="00A364BF"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Račun 42 smanjuje se za 9.872,00 eura iz razloga što je</w:t>
      </w:r>
      <w:r w:rsidR="00E61CF3">
        <w:rPr>
          <w:rFonts w:ascii="Times New Roman" w:hAnsi="Times New Roman" w:cs="Times New Roman"/>
          <w:sz w:val="24"/>
          <w:szCs w:val="24"/>
        </w:rPr>
        <w:t xml:space="preserve"> financijskim planom planiran veći višak prihoda od HVZ od stvarno ostvarenog za 5.000,00 eura te je sukladno tome i smanjen rashod za nabavku nefinancijske imovine. Također smanjeni su rashodi za prijevozna sredstva za 2.702,00 eura, odnosno usklađeni sa stvarnim rashodom. Također ovim izmjenama i dopunama dio donacija VZG </w:t>
      </w:r>
      <w:r w:rsidR="00E61CF3">
        <w:rPr>
          <w:rFonts w:ascii="Times New Roman" w:hAnsi="Times New Roman" w:cs="Times New Roman"/>
          <w:sz w:val="24"/>
          <w:szCs w:val="24"/>
        </w:rPr>
        <w:lastRenderedPageBreak/>
        <w:t xml:space="preserve">Bjelovar od </w:t>
      </w:r>
      <w:r w:rsidR="003B35BE">
        <w:rPr>
          <w:rFonts w:ascii="Times New Roman" w:hAnsi="Times New Roman" w:cs="Times New Roman"/>
          <w:sz w:val="24"/>
          <w:szCs w:val="24"/>
        </w:rPr>
        <w:t>2.170,00</w:t>
      </w:r>
      <w:r w:rsidR="00E61CF3">
        <w:rPr>
          <w:rFonts w:ascii="Times New Roman" w:hAnsi="Times New Roman" w:cs="Times New Roman"/>
          <w:sz w:val="24"/>
          <w:szCs w:val="24"/>
        </w:rPr>
        <w:t xml:space="preserve"> eura planiran je za nabavku vatrogasne odjeće pa je time i manje planiran rashod za nabavu nefinancijske imovine.</w:t>
      </w:r>
    </w:p>
    <w:p w14:paraId="730AFD22" w14:textId="77777777" w:rsidR="00E61CF3" w:rsidRDefault="00E61CF3" w:rsidP="00136287">
      <w:pPr>
        <w:spacing w:after="0" w:line="240" w:lineRule="auto"/>
        <w:jc w:val="both"/>
        <w:rPr>
          <w:rFonts w:ascii="Times New Roman" w:hAnsi="Times New Roman" w:cs="Times New Roman"/>
          <w:sz w:val="24"/>
          <w:szCs w:val="24"/>
        </w:rPr>
      </w:pPr>
    </w:p>
    <w:p w14:paraId="22AD5B55" w14:textId="31BF645D" w:rsidR="00BA7DA4" w:rsidRPr="00167B1C" w:rsidRDefault="00E92F75" w:rsidP="00E92F75">
      <w:pPr>
        <w:pStyle w:val="Odlomakpopisa"/>
        <w:numPr>
          <w:ilvl w:val="0"/>
          <w:numId w:val="4"/>
        </w:numPr>
        <w:spacing w:after="0" w:line="240" w:lineRule="auto"/>
        <w:jc w:val="both"/>
        <w:rPr>
          <w:rFonts w:ascii="Times New Roman" w:hAnsi="Times New Roman" w:cs="Times New Roman"/>
          <w:b/>
          <w:bCs/>
          <w:sz w:val="24"/>
          <w:szCs w:val="24"/>
        </w:rPr>
      </w:pPr>
      <w:r w:rsidRPr="00167B1C">
        <w:rPr>
          <w:rFonts w:ascii="Times New Roman" w:hAnsi="Times New Roman" w:cs="Times New Roman"/>
          <w:b/>
          <w:bCs/>
          <w:sz w:val="24"/>
          <w:szCs w:val="24"/>
        </w:rPr>
        <w:t>R</w:t>
      </w:r>
      <w:r w:rsidR="00167B1C" w:rsidRPr="00167B1C">
        <w:rPr>
          <w:rFonts w:ascii="Times New Roman" w:hAnsi="Times New Roman" w:cs="Times New Roman"/>
          <w:b/>
          <w:bCs/>
          <w:sz w:val="24"/>
          <w:szCs w:val="24"/>
        </w:rPr>
        <w:t xml:space="preserve">AČUN FINANCIRANJA </w:t>
      </w:r>
    </w:p>
    <w:p w14:paraId="617406F9" w14:textId="77777777" w:rsidR="00167B1C" w:rsidRDefault="00167B1C" w:rsidP="00167B1C">
      <w:pPr>
        <w:pStyle w:val="Odlomakpopisa"/>
        <w:spacing w:after="0" w:line="240" w:lineRule="auto"/>
        <w:jc w:val="both"/>
        <w:rPr>
          <w:rFonts w:ascii="Times New Roman" w:hAnsi="Times New Roman" w:cs="Times New Roman"/>
          <w:sz w:val="24"/>
          <w:szCs w:val="24"/>
        </w:rPr>
      </w:pPr>
    </w:p>
    <w:p w14:paraId="244243F3" w14:textId="76111F47" w:rsidR="00E92F75" w:rsidRPr="00E92F75" w:rsidRDefault="00E92F75" w:rsidP="00E92F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Račun </w:t>
      </w:r>
      <w:r w:rsidR="00E61CF3">
        <w:rPr>
          <w:rFonts w:ascii="Times New Roman" w:hAnsi="Times New Roman" w:cs="Times New Roman"/>
          <w:sz w:val="24"/>
          <w:szCs w:val="24"/>
        </w:rPr>
        <w:t xml:space="preserve">81/54 </w:t>
      </w:r>
      <w:r>
        <w:rPr>
          <w:rFonts w:ascii="Times New Roman" w:hAnsi="Times New Roman" w:cs="Times New Roman"/>
          <w:sz w:val="24"/>
          <w:szCs w:val="24"/>
        </w:rPr>
        <w:t xml:space="preserve">odnosi se na </w:t>
      </w:r>
      <w:r w:rsidR="00E61CF3">
        <w:rPr>
          <w:rFonts w:ascii="Times New Roman" w:hAnsi="Times New Roman" w:cs="Times New Roman"/>
          <w:sz w:val="24"/>
          <w:szCs w:val="24"/>
        </w:rPr>
        <w:t>financijski leasing za nabavu novog vatrogasnog vozila koji je realiziran u mjesecu svibnju, te je otplata rata započela u lipnju, pa sukladno navedenom usklađeni su primici i izdaci za navedeno.</w:t>
      </w:r>
    </w:p>
    <w:p w14:paraId="5ABB78BF" w14:textId="77777777" w:rsidR="00BA7DA4" w:rsidRDefault="00BA7DA4" w:rsidP="00136287">
      <w:pPr>
        <w:spacing w:after="0" w:line="240" w:lineRule="auto"/>
        <w:jc w:val="both"/>
        <w:rPr>
          <w:rFonts w:ascii="Times New Roman" w:hAnsi="Times New Roman" w:cs="Times New Roman"/>
          <w:sz w:val="24"/>
          <w:szCs w:val="24"/>
        </w:rPr>
      </w:pPr>
    </w:p>
    <w:p w14:paraId="5FFDC05E" w14:textId="65F389B5" w:rsidR="000C6611" w:rsidRDefault="000C6611" w:rsidP="0013628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NAPOMENA</w:t>
      </w:r>
    </w:p>
    <w:p w14:paraId="77735975" w14:textId="29086157" w:rsidR="000C6611" w:rsidRDefault="000C6611" w:rsidP="0013628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 ovim izmjenama i dopunama financijskog plana postrojba nije planirala rashode vezano uz radne sporove u tijeku obzirom da su predmeti na drugostupanjskom sudu povodom uloženih žalbi od strane postrojbe</w:t>
      </w:r>
      <w:r w:rsidR="008D2ACE">
        <w:rPr>
          <w:rFonts w:ascii="Times New Roman" w:hAnsi="Times New Roman" w:cs="Times New Roman"/>
          <w:b/>
          <w:bCs/>
          <w:sz w:val="24"/>
          <w:szCs w:val="24"/>
        </w:rPr>
        <w:t xml:space="preserve">. Kako su </w:t>
      </w:r>
      <w:r>
        <w:rPr>
          <w:rFonts w:ascii="Times New Roman" w:hAnsi="Times New Roman" w:cs="Times New Roman"/>
          <w:b/>
          <w:bCs/>
          <w:sz w:val="24"/>
          <w:szCs w:val="24"/>
        </w:rPr>
        <w:t xml:space="preserve">predmeti raspoređeni po različitim županijskim sudovima nemamo informaciju kada će navedeni predmeti biti </w:t>
      </w:r>
      <w:r w:rsidR="008D2ACE">
        <w:rPr>
          <w:rFonts w:ascii="Times New Roman" w:hAnsi="Times New Roman" w:cs="Times New Roman"/>
          <w:b/>
          <w:bCs/>
          <w:sz w:val="24"/>
          <w:szCs w:val="24"/>
        </w:rPr>
        <w:t xml:space="preserve">riješeni, </w:t>
      </w:r>
      <w:r>
        <w:rPr>
          <w:rFonts w:ascii="Times New Roman" w:hAnsi="Times New Roman" w:cs="Times New Roman"/>
          <w:b/>
          <w:bCs/>
          <w:sz w:val="24"/>
          <w:szCs w:val="24"/>
        </w:rPr>
        <w:t>pravomoćni</w:t>
      </w:r>
      <w:r w:rsidR="008D2ACE">
        <w:rPr>
          <w:rFonts w:ascii="Times New Roman" w:hAnsi="Times New Roman" w:cs="Times New Roman"/>
          <w:b/>
          <w:bCs/>
          <w:sz w:val="24"/>
          <w:szCs w:val="24"/>
        </w:rPr>
        <w:t xml:space="preserve">, kakav će biti ishod, te sukladno navedenom </w:t>
      </w:r>
      <w:r>
        <w:rPr>
          <w:rFonts w:ascii="Times New Roman" w:hAnsi="Times New Roman" w:cs="Times New Roman"/>
          <w:b/>
          <w:bCs/>
          <w:sz w:val="24"/>
          <w:szCs w:val="24"/>
        </w:rPr>
        <w:t xml:space="preserve">ne možemo procijeniti financijski učinak </w:t>
      </w:r>
      <w:r w:rsidR="008D2ACE">
        <w:rPr>
          <w:rFonts w:ascii="Times New Roman" w:hAnsi="Times New Roman" w:cs="Times New Roman"/>
          <w:b/>
          <w:bCs/>
          <w:sz w:val="24"/>
          <w:szCs w:val="24"/>
        </w:rPr>
        <w:t>istog</w:t>
      </w:r>
      <w:r>
        <w:rPr>
          <w:rFonts w:ascii="Times New Roman" w:hAnsi="Times New Roman" w:cs="Times New Roman"/>
          <w:b/>
          <w:bCs/>
          <w:sz w:val="24"/>
          <w:szCs w:val="24"/>
        </w:rPr>
        <w:t>. Eventualni troškovi odnose se na razliku plaće, kamate, sudske i odvjetničke troškove.</w:t>
      </w:r>
    </w:p>
    <w:p w14:paraId="6A6857F3" w14:textId="77777777" w:rsidR="000C6611" w:rsidRDefault="000C6611" w:rsidP="00136287">
      <w:pPr>
        <w:spacing w:after="0" w:line="240" w:lineRule="auto"/>
        <w:jc w:val="both"/>
        <w:rPr>
          <w:rFonts w:ascii="Times New Roman" w:hAnsi="Times New Roman" w:cs="Times New Roman"/>
          <w:b/>
          <w:bCs/>
          <w:sz w:val="24"/>
          <w:szCs w:val="24"/>
        </w:rPr>
      </w:pPr>
    </w:p>
    <w:p w14:paraId="51C842FF" w14:textId="502322FB" w:rsidR="00BA7DA4" w:rsidRPr="00167B1C" w:rsidRDefault="00167B1C" w:rsidP="00136287">
      <w:pPr>
        <w:spacing w:after="0" w:line="240" w:lineRule="auto"/>
        <w:jc w:val="both"/>
        <w:rPr>
          <w:rFonts w:ascii="Times New Roman" w:hAnsi="Times New Roman" w:cs="Times New Roman"/>
          <w:b/>
          <w:bCs/>
          <w:sz w:val="24"/>
          <w:szCs w:val="24"/>
        </w:rPr>
      </w:pPr>
      <w:r w:rsidRPr="00167B1C">
        <w:rPr>
          <w:rFonts w:ascii="Times New Roman" w:hAnsi="Times New Roman" w:cs="Times New Roman"/>
          <w:b/>
          <w:bCs/>
          <w:sz w:val="24"/>
          <w:szCs w:val="24"/>
        </w:rPr>
        <w:t>POSEBNI DIO</w:t>
      </w:r>
    </w:p>
    <w:p w14:paraId="2353954C" w14:textId="77777777" w:rsidR="000F6D06" w:rsidRDefault="000F6D06" w:rsidP="00136287">
      <w:pPr>
        <w:spacing w:after="0" w:line="240" w:lineRule="auto"/>
        <w:jc w:val="both"/>
        <w:rPr>
          <w:rFonts w:ascii="Times New Roman" w:hAnsi="Times New Roman" w:cs="Times New Roman"/>
          <w:sz w:val="24"/>
          <w:szCs w:val="24"/>
        </w:rPr>
      </w:pPr>
    </w:p>
    <w:tbl>
      <w:tblPr>
        <w:tblStyle w:val="Reetkatablice"/>
        <w:tblW w:w="0" w:type="auto"/>
        <w:shd w:val="clear" w:color="auto" w:fill="FBD4B4" w:themeFill="accent6" w:themeFillTint="66"/>
        <w:tblLook w:val="04A0" w:firstRow="1" w:lastRow="0" w:firstColumn="1" w:lastColumn="0" w:noHBand="0" w:noVBand="1"/>
      </w:tblPr>
      <w:tblGrid>
        <w:gridCol w:w="9628"/>
      </w:tblGrid>
      <w:tr w:rsidR="009270C9" w:rsidRPr="009270C9" w14:paraId="06BC9E1B" w14:textId="77777777" w:rsidTr="009270C9">
        <w:tc>
          <w:tcPr>
            <w:tcW w:w="9628" w:type="dxa"/>
            <w:shd w:val="clear" w:color="auto" w:fill="FBD4B4" w:themeFill="accent6" w:themeFillTint="66"/>
          </w:tcPr>
          <w:p w14:paraId="78E3DC05" w14:textId="77777777" w:rsidR="009270C9" w:rsidRDefault="009270C9" w:rsidP="004F1B1F">
            <w:pPr>
              <w:jc w:val="both"/>
              <w:rPr>
                <w:rFonts w:ascii="Times New Roman" w:hAnsi="Times New Roman" w:cs="Times New Roman"/>
                <w:b/>
                <w:bCs/>
                <w:color w:val="FF0000"/>
                <w:sz w:val="24"/>
                <w:szCs w:val="24"/>
              </w:rPr>
            </w:pPr>
            <w:bookmarkStart w:id="1" w:name="_Hlk146868554"/>
          </w:p>
          <w:p w14:paraId="3FB266A7" w14:textId="77777777" w:rsidR="00155EC2" w:rsidRDefault="00155EC2" w:rsidP="004F1B1F">
            <w:pPr>
              <w:jc w:val="both"/>
              <w:rPr>
                <w:rFonts w:ascii="Times New Roman" w:hAnsi="Times New Roman" w:cs="Times New Roman"/>
                <w:b/>
                <w:bCs/>
                <w:color w:val="FF0000"/>
                <w:sz w:val="24"/>
                <w:szCs w:val="24"/>
              </w:rPr>
            </w:pPr>
            <w:r w:rsidRPr="009270C9">
              <w:rPr>
                <w:rFonts w:ascii="Times New Roman" w:hAnsi="Times New Roman" w:cs="Times New Roman"/>
                <w:b/>
                <w:bCs/>
                <w:color w:val="FF0000"/>
                <w:sz w:val="24"/>
                <w:szCs w:val="24"/>
              </w:rPr>
              <w:t>A106701 Rashodi za zaposlene-decentralizirana sredstva</w:t>
            </w:r>
          </w:p>
          <w:p w14:paraId="34B45F66" w14:textId="6709AAA1" w:rsidR="009270C9" w:rsidRPr="009270C9" w:rsidRDefault="009270C9" w:rsidP="004F1B1F">
            <w:pPr>
              <w:jc w:val="both"/>
              <w:rPr>
                <w:rFonts w:ascii="Times New Roman" w:hAnsi="Times New Roman" w:cs="Times New Roman"/>
                <w:b/>
                <w:bCs/>
                <w:color w:val="FF0000"/>
                <w:sz w:val="24"/>
                <w:szCs w:val="24"/>
              </w:rPr>
            </w:pPr>
          </w:p>
        </w:tc>
      </w:tr>
      <w:bookmarkEnd w:id="1"/>
    </w:tbl>
    <w:p w14:paraId="425D8A47" w14:textId="77777777" w:rsidR="004E16B1" w:rsidRDefault="004E16B1" w:rsidP="00136287">
      <w:pPr>
        <w:spacing w:after="0" w:line="240" w:lineRule="auto"/>
        <w:jc w:val="both"/>
        <w:rPr>
          <w:rFonts w:ascii="Times New Roman" w:hAnsi="Times New Roman" w:cs="Times New Roman"/>
          <w:sz w:val="24"/>
          <w:szCs w:val="24"/>
        </w:rPr>
      </w:pPr>
    </w:p>
    <w:p w14:paraId="4BFDFA7C" w14:textId="2A476316" w:rsidR="00155EC2" w:rsidRDefault="000A2FF3"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Račun </w:t>
      </w:r>
      <w:r w:rsidR="00155EC2">
        <w:rPr>
          <w:rFonts w:ascii="Times New Roman" w:hAnsi="Times New Roman" w:cs="Times New Roman"/>
          <w:sz w:val="24"/>
          <w:szCs w:val="24"/>
        </w:rPr>
        <w:t>31</w:t>
      </w:r>
      <w:r w:rsidR="00E622FC">
        <w:rPr>
          <w:rFonts w:ascii="Times New Roman" w:hAnsi="Times New Roman" w:cs="Times New Roman"/>
          <w:sz w:val="24"/>
          <w:szCs w:val="24"/>
        </w:rPr>
        <w:t>, r</w:t>
      </w:r>
      <w:r w:rsidR="00552381">
        <w:rPr>
          <w:rFonts w:ascii="Times New Roman" w:hAnsi="Times New Roman" w:cs="Times New Roman"/>
          <w:sz w:val="24"/>
          <w:szCs w:val="24"/>
        </w:rPr>
        <w:t xml:space="preserve">ashodi za zaposlene uvećani su za </w:t>
      </w:r>
      <w:r w:rsidR="00E61CF3">
        <w:rPr>
          <w:rFonts w:ascii="Times New Roman" w:hAnsi="Times New Roman" w:cs="Times New Roman"/>
          <w:sz w:val="24"/>
          <w:szCs w:val="24"/>
        </w:rPr>
        <w:t xml:space="preserve">53.258,00 </w:t>
      </w:r>
      <w:r w:rsidR="00552381">
        <w:rPr>
          <w:rFonts w:ascii="Times New Roman" w:hAnsi="Times New Roman" w:cs="Times New Roman"/>
          <w:sz w:val="24"/>
          <w:szCs w:val="24"/>
        </w:rPr>
        <w:t>eur</w:t>
      </w:r>
      <w:r w:rsidR="00E61CF3">
        <w:rPr>
          <w:rFonts w:ascii="Times New Roman" w:hAnsi="Times New Roman" w:cs="Times New Roman"/>
          <w:sz w:val="24"/>
          <w:szCs w:val="24"/>
        </w:rPr>
        <w:t xml:space="preserve">a </w:t>
      </w:r>
      <w:r w:rsidR="00552381">
        <w:rPr>
          <w:rFonts w:ascii="Times New Roman" w:hAnsi="Times New Roman" w:cs="Times New Roman"/>
          <w:sz w:val="24"/>
          <w:szCs w:val="24"/>
        </w:rPr>
        <w:t xml:space="preserve">te iznose </w:t>
      </w:r>
      <w:r w:rsidR="00E61CF3">
        <w:rPr>
          <w:rFonts w:ascii="Times New Roman" w:hAnsi="Times New Roman" w:cs="Times New Roman"/>
          <w:sz w:val="24"/>
          <w:szCs w:val="24"/>
        </w:rPr>
        <w:t xml:space="preserve">741.638,00 </w:t>
      </w:r>
      <w:r w:rsidR="00552381">
        <w:rPr>
          <w:rFonts w:ascii="Times New Roman" w:hAnsi="Times New Roman" w:cs="Times New Roman"/>
          <w:sz w:val="24"/>
          <w:szCs w:val="24"/>
        </w:rPr>
        <w:t>eura jer su povećani minimalni financijski standardi temeljem Odluke o minimalnim financijskim standardima, kriterijima i mjerilima za financiranje rashoda javnih vatrogasnih postrojbi u 202</w:t>
      </w:r>
      <w:r w:rsidR="00E61CF3">
        <w:rPr>
          <w:rFonts w:ascii="Times New Roman" w:hAnsi="Times New Roman" w:cs="Times New Roman"/>
          <w:sz w:val="24"/>
          <w:szCs w:val="24"/>
        </w:rPr>
        <w:t>5</w:t>
      </w:r>
      <w:r w:rsidR="00552381">
        <w:rPr>
          <w:rFonts w:ascii="Times New Roman" w:hAnsi="Times New Roman" w:cs="Times New Roman"/>
          <w:sz w:val="24"/>
          <w:szCs w:val="24"/>
        </w:rPr>
        <w:t xml:space="preserve">. godini </w:t>
      </w:r>
      <w:r w:rsidR="003B35BE">
        <w:rPr>
          <w:rFonts w:ascii="Times New Roman" w:hAnsi="Times New Roman" w:cs="Times New Roman"/>
          <w:sz w:val="24"/>
          <w:szCs w:val="24"/>
        </w:rPr>
        <w:t xml:space="preserve">koja je </w:t>
      </w:r>
      <w:r w:rsidR="00552381">
        <w:rPr>
          <w:rFonts w:ascii="Times New Roman" w:hAnsi="Times New Roman" w:cs="Times New Roman"/>
          <w:sz w:val="24"/>
          <w:szCs w:val="24"/>
        </w:rPr>
        <w:t xml:space="preserve">donesena </w:t>
      </w:r>
      <w:r w:rsidR="00E61CF3">
        <w:rPr>
          <w:rFonts w:ascii="Times New Roman" w:hAnsi="Times New Roman" w:cs="Times New Roman"/>
          <w:sz w:val="24"/>
          <w:szCs w:val="24"/>
        </w:rPr>
        <w:t>31</w:t>
      </w:r>
      <w:r w:rsidR="00552381">
        <w:rPr>
          <w:rFonts w:ascii="Times New Roman" w:hAnsi="Times New Roman" w:cs="Times New Roman"/>
          <w:sz w:val="24"/>
          <w:szCs w:val="24"/>
        </w:rPr>
        <w:t>.1.202</w:t>
      </w:r>
      <w:r w:rsidR="00E61CF3">
        <w:rPr>
          <w:rFonts w:ascii="Times New Roman" w:hAnsi="Times New Roman" w:cs="Times New Roman"/>
          <w:sz w:val="24"/>
          <w:szCs w:val="24"/>
        </w:rPr>
        <w:t>5</w:t>
      </w:r>
      <w:r w:rsidR="00552381">
        <w:rPr>
          <w:rFonts w:ascii="Times New Roman" w:hAnsi="Times New Roman" w:cs="Times New Roman"/>
          <w:sz w:val="24"/>
          <w:szCs w:val="24"/>
        </w:rPr>
        <w:t>. godine.</w:t>
      </w:r>
    </w:p>
    <w:p w14:paraId="36899323" w14:textId="4E241202" w:rsidR="00552381" w:rsidRDefault="00552381"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Rashodi se odnose na bruto plaće, prekovremene, doprinose na plaću, nagrade zaposlenicima, dar djeci, te pomoći za bolovanje i smrt u obitelji.</w:t>
      </w:r>
    </w:p>
    <w:p w14:paraId="07A1714F" w14:textId="77777777" w:rsidR="000F6D06" w:rsidRDefault="000F6D06" w:rsidP="00136287">
      <w:pPr>
        <w:spacing w:after="0" w:line="240" w:lineRule="auto"/>
        <w:jc w:val="both"/>
        <w:rPr>
          <w:rFonts w:ascii="Times New Roman" w:hAnsi="Times New Roman" w:cs="Times New Roman"/>
          <w:sz w:val="24"/>
          <w:szCs w:val="24"/>
        </w:rPr>
      </w:pPr>
    </w:p>
    <w:tbl>
      <w:tblPr>
        <w:tblStyle w:val="Reetkatablice"/>
        <w:tblW w:w="0" w:type="auto"/>
        <w:shd w:val="clear" w:color="auto" w:fill="FBD4B4" w:themeFill="accent6" w:themeFillTint="66"/>
        <w:tblLook w:val="04A0" w:firstRow="1" w:lastRow="0" w:firstColumn="1" w:lastColumn="0" w:noHBand="0" w:noVBand="1"/>
      </w:tblPr>
      <w:tblGrid>
        <w:gridCol w:w="9628"/>
      </w:tblGrid>
      <w:tr w:rsidR="009270C9" w:rsidRPr="009270C9" w14:paraId="3F4886FD" w14:textId="77777777" w:rsidTr="00200201">
        <w:tc>
          <w:tcPr>
            <w:tcW w:w="9628" w:type="dxa"/>
            <w:shd w:val="clear" w:color="auto" w:fill="FBD4B4" w:themeFill="accent6" w:themeFillTint="66"/>
          </w:tcPr>
          <w:p w14:paraId="0D1D9533" w14:textId="77777777" w:rsidR="009270C9" w:rsidRDefault="009270C9" w:rsidP="00200201">
            <w:pPr>
              <w:jc w:val="both"/>
              <w:rPr>
                <w:rFonts w:ascii="Times New Roman" w:hAnsi="Times New Roman" w:cs="Times New Roman"/>
                <w:b/>
                <w:bCs/>
                <w:color w:val="FF0000"/>
                <w:sz w:val="24"/>
                <w:szCs w:val="24"/>
              </w:rPr>
            </w:pPr>
            <w:bookmarkStart w:id="2" w:name="_Hlk146869760"/>
          </w:p>
          <w:p w14:paraId="42F17D93" w14:textId="424B6279" w:rsidR="009270C9" w:rsidRDefault="009270C9" w:rsidP="00200201">
            <w:pPr>
              <w:jc w:val="both"/>
              <w:rPr>
                <w:rFonts w:ascii="Times New Roman" w:hAnsi="Times New Roman" w:cs="Times New Roman"/>
                <w:b/>
                <w:bCs/>
                <w:color w:val="FF0000"/>
                <w:sz w:val="24"/>
                <w:szCs w:val="24"/>
              </w:rPr>
            </w:pPr>
            <w:r w:rsidRPr="009270C9">
              <w:rPr>
                <w:rFonts w:ascii="Times New Roman" w:hAnsi="Times New Roman" w:cs="Times New Roman"/>
                <w:b/>
                <w:bCs/>
                <w:color w:val="FF0000"/>
                <w:sz w:val="24"/>
                <w:szCs w:val="24"/>
              </w:rPr>
              <w:t>A10670</w:t>
            </w:r>
            <w:r>
              <w:rPr>
                <w:rFonts w:ascii="Times New Roman" w:hAnsi="Times New Roman" w:cs="Times New Roman"/>
                <w:b/>
                <w:bCs/>
                <w:color w:val="FF0000"/>
                <w:sz w:val="24"/>
                <w:szCs w:val="24"/>
              </w:rPr>
              <w:t>2</w:t>
            </w:r>
            <w:r w:rsidRPr="009270C9">
              <w:rPr>
                <w:rFonts w:ascii="Times New Roman" w:hAnsi="Times New Roman" w:cs="Times New Roman"/>
                <w:b/>
                <w:bCs/>
                <w:color w:val="FF0000"/>
                <w:sz w:val="24"/>
                <w:szCs w:val="24"/>
              </w:rPr>
              <w:t xml:space="preserve"> </w:t>
            </w:r>
            <w:r>
              <w:rPr>
                <w:rFonts w:ascii="Times New Roman" w:hAnsi="Times New Roman" w:cs="Times New Roman"/>
                <w:b/>
                <w:bCs/>
                <w:color w:val="FF0000"/>
                <w:sz w:val="24"/>
                <w:szCs w:val="24"/>
              </w:rPr>
              <w:t>Materijalni rashodi</w:t>
            </w:r>
            <w:r w:rsidRPr="009270C9">
              <w:rPr>
                <w:rFonts w:ascii="Times New Roman" w:hAnsi="Times New Roman" w:cs="Times New Roman"/>
                <w:b/>
                <w:bCs/>
                <w:color w:val="FF0000"/>
                <w:sz w:val="24"/>
                <w:szCs w:val="24"/>
              </w:rPr>
              <w:t>-decentralizirana sredstva</w:t>
            </w:r>
          </w:p>
          <w:p w14:paraId="456B4525" w14:textId="77777777" w:rsidR="009270C9" w:rsidRPr="009270C9" w:rsidRDefault="009270C9" w:rsidP="00200201">
            <w:pPr>
              <w:jc w:val="both"/>
              <w:rPr>
                <w:rFonts w:ascii="Times New Roman" w:hAnsi="Times New Roman" w:cs="Times New Roman"/>
                <w:b/>
                <w:bCs/>
                <w:color w:val="FF0000"/>
                <w:sz w:val="24"/>
                <w:szCs w:val="24"/>
              </w:rPr>
            </w:pPr>
          </w:p>
        </w:tc>
      </w:tr>
      <w:bookmarkEnd w:id="2"/>
    </w:tbl>
    <w:p w14:paraId="30A30528" w14:textId="77777777" w:rsidR="009270C9" w:rsidRDefault="009270C9" w:rsidP="00136287">
      <w:pPr>
        <w:spacing w:after="0" w:line="240" w:lineRule="auto"/>
        <w:jc w:val="both"/>
        <w:rPr>
          <w:rFonts w:ascii="Times New Roman" w:hAnsi="Times New Roman" w:cs="Times New Roman"/>
          <w:sz w:val="24"/>
          <w:szCs w:val="24"/>
        </w:rPr>
      </w:pPr>
    </w:p>
    <w:p w14:paraId="7DF669C1" w14:textId="325DBB81" w:rsidR="009270C9" w:rsidRDefault="009270C9"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Račun 32 </w:t>
      </w:r>
      <w:r w:rsidR="00552381">
        <w:rPr>
          <w:rFonts w:ascii="Times New Roman" w:hAnsi="Times New Roman" w:cs="Times New Roman"/>
          <w:sz w:val="24"/>
          <w:szCs w:val="24"/>
        </w:rPr>
        <w:t>ostaje isti i iznosi 72.461,00 eura.</w:t>
      </w:r>
    </w:p>
    <w:p w14:paraId="4177910C" w14:textId="77777777" w:rsidR="000F6D06" w:rsidRDefault="000F6D06" w:rsidP="00136287">
      <w:pPr>
        <w:spacing w:after="0" w:line="240" w:lineRule="auto"/>
        <w:jc w:val="both"/>
        <w:rPr>
          <w:rFonts w:ascii="Times New Roman" w:hAnsi="Times New Roman" w:cs="Times New Roman"/>
          <w:sz w:val="24"/>
          <w:szCs w:val="24"/>
        </w:rPr>
      </w:pPr>
    </w:p>
    <w:p w14:paraId="77B46E78" w14:textId="6818E76E" w:rsidR="00EB2112" w:rsidRDefault="00552381"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Rashodi se odnose na rashode za službena putovanja, usavršavanje zaposlenika, uredski materijal, i materijal za čišćenje, gorivo, sitni inventar, službenu radnu odjeću i obuću, te rashode za usluge telefona, usluge održavanja postrojenja, opreme i vozila,  kao i komunalne usluge, najamnine za opremu te premije osiguranja za vozila i zaposlenike.</w:t>
      </w:r>
    </w:p>
    <w:p w14:paraId="00C92EC4" w14:textId="77777777" w:rsidR="00552381" w:rsidRDefault="00552381" w:rsidP="00136287">
      <w:pPr>
        <w:spacing w:after="0" w:line="240" w:lineRule="auto"/>
        <w:jc w:val="both"/>
        <w:rPr>
          <w:rFonts w:ascii="Times New Roman" w:hAnsi="Times New Roman" w:cs="Times New Roman"/>
          <w:sz w:val="24"/>
          <w:szCs w:val="24"/>
        </w:rPr>
      </w:pPr>
    </w:p>
    <w:tbl>
      <w:tblPr>
        <w:tblStyle w:val="Reetkatablice"/>
        <w:tblW w:w="0" w:type="auto"/>
        <w:shd w:val="clear" w:color="auto" w:fill="FBD4B4" w:themeFill="accent6" w:themeFillTint="66"/>
        <w:tblLook w:val="04A0" w:firstRow="1" w:lastRow="0" w:firstColumn="1" w:lastColumn="0" w:noHBand="0" w:noVBand="1"/>
      </w:tblPr>
      <w:tblGrid>
        <w:gridCol w:w="9628"/>
      </w:tblGrid>
      <w:tr w:rsidR="00EB2112" w:rsidRPr="009270C9" w14:paraId="49FD08F2" w14:textId="77777777" w:rsidTr="00200201">
        <w:tc>
          <w:tcPr>
            <w:tcW w:w="9628" w:type="dxa"/>
            <w:shd w:val="clear" w:color="auto" w:fill="FBD4B4" w:themeFill="accent6" w:themeFillTint="66"/>
          </w:tcPr>
          <w:p w14:paraId="1AB889E9" w14:textId="77777777" w:rsidR="00EB2112" w:rsidRDefault="00EB2112" w:rsidP="00200201">
            <w:pPr>
              <w:jc w:val="both"/>
              <w:rPr>
                <w:rFonts w:ascii="Times New Roman" w:hAnsi="Times New Roman" w:cs="Times New Roman"/>
                <w:b/>
                <w:bCs/>
                <w:color w:val="FF0000"/>
                <w:sz w:val="24"/>
                <w:szCs w:val="24"/>
              </w:rPr>
            </w:pPr>
            <w:bookmarkStart w:id="3" w:name="_Hlk146870308"/>
          </w:p>
          <w:p w14:paraId="348F7D59" w14:textId="397D7B6F" w:rsidR="00EB2112" w:rsidRDefault="00EB2112" w:rsidP="00200201">
            <w:pPr>
              <w:jc w:val="both"/>
              <w:rPr>
                <w:rFonts w:ascii="Times New Roman" w:hAnsi="Times New Roman" w:cs="Times New Roman"/>
                <w:b/>
                <w:bCs/>
                <w:color w:val="FF0000"/>
                <w:sz w:val="24"/>
                <w:szCs w:val="24"/>
              </w:rPr>
            </w:pPr>
            <w:r w:rsidRPr="009270C9">
              <w:rPr>
                <w:rFonts w:ascii="Times New Roman" w:hAnsi="Times New Roman" w:cs="Times New Roman"/>
                <w:b/>
                <w:bCs/>
                <w:color w:val="FF0000"/>
                <w:sz w:val="24"/>
                <w:szCs w:val="24"/>
              </w:rPr>
              <w:t>A10</w:t>
            </w:r>
            <w:r>
              <w:rPr>
                <w:rFonts w:ascii="Times New Roman" w:hAnsi="Times New Roman" w:cs="Times New Roman"/>
                <w:b/>
                <w:bCs/>
                <w:color w:val="FF0000"/>
                <w:sz w:val="24"/>
                <w:szCs w:val="24"/>
              </w:rPr>
              <w:t xml:space="preserve">2901 Rashodi za zaposlene-lokalni proračun </w:t>
            </w:r>
          </w:p>
          <w:p w14:paraId="7FC880AA" w14:textId="77777777" w:rsidR="00EB2112" w:rsidRPr="009270C9" w:rsidRDefault="00EB2112" w:rsidP="00200201">
            <w:pPr>
              <w:jc w:val="both"/>
              <w:rPr>
                <w:rFonts w:ascii="Times New Roman" w:hAnsi="Times New Roman" w:cs="Times New Roman"/>
                <w:b/>
                <w:bCs/>
                <w:color w:val="FF0000"/>
                <w:sz w:val="24"/>
                <w:szCs w:val="24"/>
              </w:rPr>
            </w:pPr>
          </w:p>
        </w:tc>
      </w:tr>
      <w:bookmarkEnd w:id="3"/>
    </w:tbl>
    <w:p w14:paraId="76C04C7B" w14:textId="77777777" w:rsidR="00852C61" w:rsidRDefault="00852C61" w:rsidP="00136287">
      <w:pPr>
        <w:spacing w:after="0" w:line="240" w:lineRule="auto"/>
        <w:jc w:val="both"/>
        <w:rPr>
          <w:rFonts w:ascii="Times New Roman" w:hAnsi="Times New Roman" w:cs="Times New Roman"/>
          <w:sz w:val="24"/>
          <w:szCs w:val="24"/>
        </w:rPr>
      </w:pPr>
    </w:p>
    <w:p w14:paraId="56F88532" w14:textId="795B9BEF" w:rsidR="009270C9" w:rsidRDefault="00EB2112"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Račun 31 rashodi za zaposlene uvećani su </w:t>
      </w:r>
      <w:r w:rsidR="00552381">
        <w:rPr>
          <w:rFonts w:ascii="Times New Roman" w:hAnsi="Times New Roman" w:cs="Times New Roman"/>
          <w:sz w:val="24"/>
          <w:szCs w:val="24"/>
        </w:rPr>
        <w:t xml:space="preserve">za </w:t>
      </w:r>
      <w:r w:rsidR="00E61CF3">
        <w:rPr>
          <w:rFonts w:ascii="Times New Roman" w:hAnsi="Times New Roman" w:cs="Times New Roman"/>
          <w:sz w:val="24"/>
          <w:szCs w:val="24"/>
        </w:rPr>
        <w:t xml:space="preserve">8.285,00 </w:t>
      </w:r>
      <w:r w:rsidR="00552381">
        <w:rPr>
          <w:rFonts w:ascii="Times New Roman" w:hAnsi="Times New Roman" w:cs="Times New Roman"/>
          <w:sz w:val="24"/>
          <w:szCs w:val="24"/>
        </w:rPr>
        <w:t xml:space="preserve">eura te iznose </w:t>
      </w:r>
      <w:r w:rsidR="00E61CF3">
        <w:rPr>
          <w:rFonts w:ascii="Times New Roman" w:hAnsi="Times New Roman" w:cs="Times New Roman"/>
          <w:sz w:val="24"/>
          <w:szCs w:val="24"/>
        </w:rPr>
        <w:t>1.232.306,00</w:t>
      </w:r>
      <w:r w:rsidR="005434D7">
        <w:rPr>
          <w:rFonts w:ascii="Times New Roman" w:hAnsi="Times New Roman" w:cs="Times New Roman"/>
          <w:sz w:val="24"/>
          <w:szCs w:val="24"/>
        </w:rPr>
        <w:t xml:space="preserve"> eura</w:t>
      </w:r>
      <w:r>
        <w:rPr>
          <w:rFonts w:ascii="Times New Roman" w:hAnsi="Times New Roman" w:cs="Times New Roman"/>
          <w:sz w:val="24"/>
          <w:szCs w:val="24"/>
        </w:rPr>
        <w:t>.</w:t>
      </w:r>
    </w:p>
    <w:p w14:paraId="7615B2EC" w14:textId="3F0ED82B" w:rsidR="000F6D06" w:rsidRDefault="003B35BE"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Rashodi za zaposlene za opći dio povećani su za 12.119,00 te iznose 208.010,00, dok</w:t>
      </w:r>
      <w:r w:rsidR="009400E4">
        <w:rPr>
          <w:rFonts w:ascii="Times New Roman" w:hAnsi="Times New Roman" w:cs="Times New Roman"/>
          <w:sz w:val="24"/>
          <w:szCs w:val="24"/>
        </w:rPr>
        <w:t xml:space="preserve"> su </w:t>
      </w:r>
      <w:r>
        <w:rPr>
          <w:rFonts w:ascii="Times New Roman" w:hAnsi="Times New Roman" w:cs="Times New Roman"/>
          <w:sz w:val="24"/>
          <w:szCs w:val="24"/>
        </w:rPr>
        <w:t>rashodi za zaposlene za op</w:t>
      </w:r>
      <w:r w:rsidR="009400E4">
        <w:rPr>
          <w:rFonts w:ascii="Times New Roman" w:hAnsi="Times New Roman" w:cs="Times New Roman"/>
          <w:sz w:val="24"/>
          <w:szCs w:val="24"/>
        </w:rPr>
        <w:t xml:space="preserve">erativu umanjeni za 3.834,00 eura te iznose 1.024.296,00 eura. </w:t>
      </w:r>
    </w:p>
    <w:p w14:paraId="476BECF6" w14:textId="464179F6" w:rsidR="009E051E" w:rsidRDefault="00EB2112" w:rsidP="009E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Navedeno povećanje </w:t>
      </w:r>
      <w:r w:rsidR="005434D7">
        <w:rPr>
          <w:rFonts w:ascii="Times New Roman" w:hAnsi="Times New Roman" w:cs="Times New Roman"/>
          <w:sz w:val="24"/>
          <w:szCs w:val="24"/>
        </w:rPr>
        <w:t xml:space="preserve">za rashode za zaposlene </w:t>
      </w:r>
      <w:r w:rsidR="009E051E">
        <w:rPr>
          <w:rFonts w:ascii="Times New Roman" w:hAnsi="Times New Roman" w:cs="Times New Roman"/>
          <w:sz w:val="24"/>
          <w:szCs w:val="24"/>
        </w:rPr>
        <w:t xml:space="preserve">nastalo je radi donesenih izmjena i dopuna Pravilnika o radu kojim su u dogovoru s gradonačelnikom povećani koeficijenti zapovjednika i zamjenika, zatim zbog povećanja osnovice za obračun plaće u visini od 3% počevši od plaće za mjesec veljaču te dodatno povećanje od 3% počevši od plaće za mjesec rujan 2025. godine sukladno Odluci Vlade o </w:t>
      </w:r>
      <w:r w:rsidR="009E051E">
        <w:rPr>
          <w:rFonts w:ascii="Times New Roman" w:hAnsi="Times New Roman" w:cs="Times New Roman"/>
          <w:sz w:val="24"/>
          <w:szCs w:val="24"/>
        </w:rPr>
        <w:lastRenderedPageBreak/>
        <w:t>visini osnovice za obračun plaće za državne službenike i namještenike, odnosno dodatku IV Kolektivnom ugovoru za državne službenike i namještenike koje se primjenjuju na vatrogasce a donesen je 31.12.2024. godine, kojim je uz navedeno povećana i osnovica za obračun jubilarne nagrade, te su time i rashodi za isto povećani. Također u mjesecu travnju sklopljen je novi Kolektivni ugovor između JVP, grada i sindikata vatrogasaca koji su regulirana veća prava za radnike kao što je povećan dodatak za rad noću, osnovica za obračun jubilarne nagrade, i naknada za podmirenje troškova prehrane.</w:t>
      </w:r>
    </w:p>
    <w:p w14:paraId="126E7010" w14:textId="77777777" w:rsidR="009E051E" w:rsidRDefault="009E051E" w:rsidP="009E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Također u 2025. godini u mjesecu kolovozu te rujnu zaposlena su 2 nova vatrogasca. Također planirano je zapošljavanje spremačice radi zamjene za bolovanje u mjesecu listopadu.</w:t>
      </w:r>
    </w:p>
    <w:p w14:paraId="31CDCF5C" w14:textId="77777777" w:rsidR="009E051E" w:rsidRDefault="009E051E" w:rsidP="009E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Sukladno Uredbi Vlade o visini dodataka na osnovni koeficijent za radna mjesta profesionalnih vatrogasaca (NN 92/24) koju smo dužni primjenjivati profesionalni vatrogasci nakon stečenih uvjeta promoviraju se u više vatrogasno zvanje čime im se dodjeljuje i viši dodatak na plaću.</w:t>
      </w:r>
    </w:p>
    <w:p w14:paraId="289B069E" w14:textId="3F98C314" w:rsidR="009E051E" w:rsidRDefault="009E051E" w:rsidP="005434D7">
      <w:pPr>
        <w:spacing w:after="0" w:line="240" w:lineRule="auto"/>
        <w:jc w:val="both"/>
        <w:rPr>
          <w:rFonts w:ascii="Times New Roman" w:hAnsi="Times New Roman" w:cs="Times New Roman"/>
          <w:sz w:val="24"/>
          <w:szCs w:val="24"/>
        </w:rPr>
      </w:pPr>
    </w:p>
    <w:tbl>
      <w:tblPr>
        <w:tblStyle w:val="Reetkatablice"/>
        <w:tblW w:w="0" w:type="auto"/>
        <w:shd w:val="clear" w:color="auto" w:fill="FBD4B4" w:themeFill="accent6" w:themeFillTint="66"/>
        <w:tblLook w:val="04A0" w:firstRow="1" w:lastRow="0" w:firstColumn="1" w:lastColumn="0" w:noHBand="0" w:noVBand="1"/>
      </w:tblPr>
      <w:tblGrid>
        <w:gridCol w:w="9628"/>
      </w:tblGrid>
      <w:tr w:rsidR="001228DD" w:rsidRPr="009270C9" w14:paraId="4DE611D7" w14:textId="77777777" w:rsidTr="00200201">
        <w:tc>
          <w:tcPr>
            <w:tcW w:w="9628" w:type="dxa"/>
            <w:shd w:val="clear" w:color="auto" w:fill="FBD4B4" w:themeFill="accent6" w:themeFillTint="66"/>
          </w:tcPr>
          <w:p w14:paraId="47548265" w14:textId="77777777" w:rsidR="001228DD" w:rsidRDefault="001228DD" w:rsidP="00200201">
            <w:pPr>
              <w:jc w:val="both"/>
              <w:rPr>
                <w:rFonts w:ascii="Times New Roman" w:hAnsi="Times New Roman" w:cs="Times New Roman"/>
                <w:b/>
                <w:bCs/>
                <w:color w:val="FF0000"/>
                <w:sz w:val="24"/>
                <w:szCs w:val="24"/>
              </w:rPr>
            </w:pPr>
            <w:bookmarkStart w:id="4" w:name="_Hlk146870610"/>
          </w:p>
          <w:p w14:paraId="101B3EC7" w14:textId="6F892214" w:rsidR="001228DD" w:rsidRDefault="001228DD" w:rsidP="00200201">
            <w:pPr>
              <w:jc w:val="both"/>
              <w:rPr>
                <w:rFonts w:ascii="Times New Roman" w:hAnsi="Times New Roman" w:cs="Times New Roman"/>
                <w:b/>
                <w:bCs/>
                <w:color w:val="FF0000"/>
                <w:sz w:val="24"/>
                <w:szCs w:val="24"/>
              </w:rPr>
            </w:pPr>
            <w:r w:rsidRPr="009270C9">
              <w:rPr>
                <w:rFonts w:ascii="Times New Roman" w:hAnsi="Times New Roman" w:cs="Times New Roman"/>
                <w:b/>
                <w:bCs/>
                <w:color w:val="FF0000"/>
                <w:sz w:val="24"/>
                <w:szCs w:val="24"/>
              </w:rPr>
              <w:t>A10</w:t>
            </w:r>
            <w:r>
              <w:rPr>
                <w:rFonts w:ascii="Times New Roman" w:hAnsi="Times New Roman" w:cs="Times New Roman"/>
                <w:b/>
                <w:bCs/>
                <w:color w:val="FF0000"/>
                <w:sz w:val="24"/>
                <w:szCs w:val="24"/>
              </w:rPr>
              <w:t xml:space="preserve">2902 Materijalni i financijski rashodi-lokalni proračun </w:t>
            </w:r>
          </w:p>
          <w:p w14:paraId="00440E52" w14:textId="77777777" w:rsidR="001228DD" w:rsidRPr="009270C9" w:rsidRDefault="001228DD" w:rsidP="00200201">
            <w:pPr>
              <w:jc w:val="both"/>
              <w:rPr>
                <w:rFonts w:ascii="Times New Roman" w:hAnsi="Times New Roman" w:cs="Times New Roman"/>
                <w:b/>
                <w:bCs/>
                <w:color w:val="FF0000"/>
                <w:sz w:val="24"/>
                <w:szCs w:val="24"/>
              </w:rPr>
            </w:pPr>
          </w:p>
        </w:tc>
      </w:tr>
      <w:bookmarkEnd w:id="4"/>
    </w:tbl>
    <w:p w14:paraId="56362D8A" w14:textId="77777777" w:rsidR="00EB2112" w:rsidRDefault="00EB2112" w:rsidP="00136287">
      <w:pPr>
        <w:spacing w:after="0" w:line="240" w:lineRule="auto"/>
        <w:jc w:val="both"/>
        <w:rPr>
          <w:rFonts w:ascii="Times New Roman" w:hAnsi="Times New Roman" w:cs="Times New Roman"/>
          <w:sz w:val="24"/>
          <w:szCs w:val="24"/>
        </w:rPr>
      </w:pPr>
    </w:p>
    <w:p w14:paraId="64183DBB" w14:textId="75B28BA0" w:rsidR="001228DD" w:rsidRDefault="001228DD"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Račun 32 materijalni rashodi </w:t>
      </w:r>
      <w:r w:rsidR="009E051E">
        <w:rPr>
          <w:rFonts w:ascii="Times New Roman" w:hAnsi="Times New Roman" w:cs="Times New Roman"/>
          <w:sz w:val="24"/>
          <w:szCs w:val="24"/>
        </w:rPr>
        <w:t xml:space="preserve">uvećani su za 14.000,00 eura radi sklopljenog Kolektivnog ugovora između JVP i Grada koji su regulirana povoljnija prava za naknadu za prijevoz na posao i s posla. </w:t>
      </w:r>
    </w:p>
    <w:p w14:paraId="6E7F163E" w14:textId="74AB9EBA" w:rsidR="009400E4" w:rsidRDefault="009400E4"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Rashodi na naknadu troškova prijevoza na posao i s posla za opće poslove uvećani su za 1.500,00 eura, dok za operativu 12.500,00 eura.</w:t>
      </w:r>
    </w:p>
    <w:p w14:paraId="0260E54D" w14:textId="77777777" w:rsidR="001228DD" w:rsidRDefault="001228DD" w:rsidP="00136287">
      <w:pPr>
        <w:spacing w:after="0" w:line="240" w:lineRule="auto"/>
        <w:jc w:val="both"/>
        <w:rPr>
          <w:rFonts w:ascii="Times New Roman" w:hAnsi="Times New Roman" w:cs="Times New Roman"/>
          <w:sz w:val="24"/>
          <w:szCs w:val="24"/>
        </w:rPr>
      </w:pPr>
    </w:p>
    <w:tbl>
      <w:tblPr>
        <w:tblStyle w:val="Reetkatablice"/>
        <w:tblW w:w="0" w:type="auto"/>
        <w:shd w:val="clear" w:color="auto" w:fill="FBD4B4" w:themeFill="accent6" w:themeFillTint="66"/>
        <w:tblLook w:val="04A0" w:firstRow="1" w:lastRow="0" w:firstColumn="1" w:lastColumn="0" w:noHBand="0" w:noVBand="1"/>
      </w:tblPr>
      <w:tblGrid>
        <w:gridCol w:w="9628"/>
      </w:tblGrid>
      <w:tr w:rsidR="001228DD" w:rsidRPr="009270C9" w14:paraId="755E3EB0" w14:textId="77777777" w:rsidTr="00200201">
        <w:tc>
          <w:tcPr>
            <w:tcW w:w="9628" w:type="dxa"/>
            <w:shd w:val="clear" w:color="auto" w:fill="FBD4B4" w:themeFill="accent6" w:themeFillTint="66"/>
          </w:tcPr>
          <w:p w14:paraId="2EFFB88A" w14:textId="77777777" w:rsidR="001228DD" w:rsidRDefault="001228DD" w:rsidP="00200201">
            <w:pPr>
              <w:jc w:val="both"/>
              <w:rPr>
                <w:rFonts w:ascii="Times New Roman" w:hAnsi="Times New Roman" w:cs="Times New Roman"/>
                <w:b/>
                <w:bCs/>
                <w:color w:val="FF0000"/>
                <w:sz w:val="24"/>
                <w:szCs w:val="24"/>
              </w:rPr>
            </w:pPr>
            <w:bookmarkStart w:id="5" w:name="_Hlk146870869"/>
          </w:p>
          <w:p w14:paraId="235763DF" w14:textId="19E559CB" w:rsidR="001228DD" w:rsidRDefault="001228DD" w:rsidP="00200201">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K</w:t>
            </w:r>
            <w:r w:rsidRPr="009270C9">
              <w:rPr>
                <w:rFonts w:ascii="Times New Roman" w:hAnsi="Times New Roman" w:cs="Times New Roman"/>
                <w:b/>
                <w:bCs/>
                <w:color w:val="FF0000"/>
                <w:sz w:val="24"/>
                <w:szCs w:val="24"/>
              </w:rPr>
              <w:t>10</w:t>
            </w:r>
            <w:r>
              <w:rPr>
                <w:rFonts w:ascii="Times New Roman" w:hAnsi="Times New Roman" w:cs="Times New Roman"/>
                <w:b/>
                <w:bCs/>
                <w:color w:val="FF0000"/>
                <w:sz w:val="24"/>
                <w:szCs w:val="24"/>
              </w:rPr>
              <w:t xml:space="preserve">2904 </w:t>
            </w:r>
            <w:r w:rsidR="00DA6B19">
              <w:rPr>
                <w:rFonts w:ascii="Times New Roman" w:hAnsi="Times New Roman" w:cs="Times New Roman"/>
                <w:b/>
                <w:bCs/>
                <w:color w:val="FF0000"/>
                <w:sz w:val="24"/>
                <w:szCs w:val="24"/>
              </w:rPr>
              <w:t xml:space="preserve">Nabava vatrogasnog vozila – financijski leasing </w:t>
            </w:r>
            <w:r>
              <w:rPr>
                <w:rFonts w:ascii="Times New Roman" w:hAnsi="Times New Roman" w:cs="Times New Roman"/>
                <w:b/>
                <w:bCs/>
                <w:color w:val="FF0000"/>
                <w:sz w:val="24"/>
                <w:szCs w:val="24"/>
              </w:rPr>
              <w:t xml:space="preserve"> </w:t>
            </w:r>
          </w:p>
          <w:p w14:paraId="6A9F1E67" w14:textId="77777777" w:rsidR="001228DD" w:rsidRPr="009270C9" w:rsidRDefault="001228DD" w:rsidP="00200201">
            <w:pPr>
              <w:jc w:val="both"/>
              <w:rPr>
                <w:rFonts w:ascii="Times New Roman" w:hAnsi="Times New Roman" w:cs="Times New Roman"/>
                <w:b/>
                <w:bCs/>
                <w:color w:val="FF0000"/>
                <w:sz w:val="24"/>
                <w:szCs w:val="24"/>
              </w:rPr>
            </w:pPr>
          </w:p>
        </w:tc>
      </w:tr>
      <w:bookmarkEnd w:id="5"/>
    </w:tbl>
    <w:p w14:paraId="39BBB980" w14:textId="77777777" w:rsidR="001228DD" w:rsidRDefault="001228DD" w:rsidP="00136287">
      <w:pPr>
        <w:spacing w:after="0" w:line="240" w:lineRule="auto"/>
        <w:jc w:val="both"/>
        <w:rPr>
          <w:rFonts w:ascii="Times New Roman" w:hAnsi="Times New Roman" w:cs="Times New Roman"/>
          <w:sz w:val="24"/>
          <w:szCs w:val="24"/>
        </w:rPr>
      </w:pPr>
    </w:p>
    <w:p w14:paraId="6ED8E000" w14:textId="77777777" w:rsidR="00E94CE9" w:rsidRDefault="00DA6B19"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Račun </w:t>
      </w:r>
      <w:r w:rsidR="00E94CE9">
        <w:rPr>
          <w:rFonts w:ascii="Times New Roman" w:hAnsi="Times New Roman" w:cs="Times New Roman"/>
          <w:sz w:val="24"/>
          <w:szCs w:val="24"/>
        </w:rPr>
        <w:t>54</w:t>
      </w:r>
      <w:r>
        <w:rPr>
          <w:rFonts w:ascii="Times New Roman" w:hAnsi="Times New Roman" w:cs="Times New Roman"/>
          <w:sz w:val="24"/>
          <w:szCs w:val="24"/>
        </w:rPr>
        <w:t xml:space="preserve"> </w:t>
      </w:r>
      <w:r w:rsidR="00E94CE9">
        <w:rPr>
          <w:rFonts w:ascii="Times New Roman" w:hAnsi="Times New Roman" w:cs="Times New Roman"/>
          <w:sz w:val="24"/>
          <w:szCs w:val="24"/>
        </w:rPr>
        <w:t>izdaci se odnose na otkupnu ratu financijskog leasinga koji je otplaćen u cijelosti.</w:t>
      </w:r>
    </w:p>
    <w:p w14:paraId="335D5FEE" w14:textId="2CEBBED2" w:rsidR="00EB2112" w:rsidRDefault="00E94CE9"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Navedena rata se u izvornim planu planirala na računu 42. </w:t>
      </w:r>
    </w:p>
    <w:p w14:paraId="0C495816" w14:textId="77777777" w:rsidR="008A4DBC" w:rsidRDefault="008A4DBC" w:rsidP="00136287">
      <w:pPr>
        <w:spacing w:after="0" w:line="240" w:lineRule="auto"/>
        <w:jc w:val="both"/>
        <w:rPr>
          <w:rFonts w:ascii="Times New Roman" w:hAnsi="Times New Roman" w:cs="Times New Roman"/>
          <w:sz w:val="24"/>
          <w:szCs w:val="24"/>
        </w:rPr>
      </w:pPr>
    </w:p>
    <w:tbl>
      <w:tblPr>
        <w:tblStyle w:val="Reetkatablice"/>
        <w:tblW w:w="0" w:type="auto"/>
        <w:shd w:val="clear" w:color="auto" w:fill="FBD4B4" w:themeFill="accent6" w:themeFillTint="66"/>
        <w:tblLook w:val="04A0" w:firstRow="1" w:lastRow="0" w:firstColumn="1" w:lastColumn="0" w:noHBand="0" w:noVBand="1"/>
      </w:tblPr>
      <w:tblGrid>
        <w:gridCol w:w="9628"/>
      </w:tblGrid>
      <w:tr w:rsidR="009400E4" w:rsidRPr="009270C9" w14:paraId="227402A6" w14:textId="77777777" w:rsidTr="00BA03F9">
        <w:tc>
          <w:tcPr>
            <w:tcW w:w="9628" w:type="dxa"/>
            <w:shd w:val="clear" w:color="auto" w:fill="FBD4B4" w:themeFill="accent6" w:themeFillTint="66"/>
          </w:tcPr>
          <w:p w14:paraId="11686BE6" w14:textId="77777777" w:rsidR="009400E4" w:rsidRDefault="009400E4" w:rsidP="00BA03F9">
            <w:pPr>
              <w:jc w:val="both"/>
              <w:rPr>
                <w:rFonts w:ascii="Times New Roman" w:hAnsi="Times New Roman" w:cs="Times New Roman"/>
                <w:b/>
                <w:bCs/>
                <w:color w:val="FF0000"/>
                <w:sz w:val="24"/>
                <w:szCs w:val="24"/>
              </w:rPr>
            </w:pPr>
          </w:p>
          <w:p w14:paraId="6DFFFF77" w14:textId="4AD54E5F" w:rsidR="009400E4" w:rsidRDefault="009400E4" w:rsidP="00BA03F9">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K</w:t>
            </w:r>
            <w:r w:rsidRPr="009270C9">
              <w:rPr>
                <w:rFonts w:ascii="Times New Roman" w:hAnsi="Times New Roman" w:cs="Times New Roman"/>
                <w:b/>
                <w:bCs/>
                <w:color w:val="FF0000"/>
                <w:sz w:val="24"/>
                <w:szCs w:val="24"/>
              </w:rPr>
              <w:t>10</w:t>
            </w:r>
            <w:r>
              <w:rPr>
                <w:rFonts w:ascii="Times New Roman" w:hAnsi="Times New Roman" w:cs="Times New Roman"/>
                <w:b/>
                <w:bCs/>
                <w:color w:val="FF0000"/>
                <w:sz w:val="24"/>
                <w:szCs w:val="24"/>
              </w:rPr>
              <w:t xml:space="preserve">2906 Nabava vatrogasne cisterne  – financijski leasing  </w:t>
            </w:r>
          </w:p>
          <w:p w14:paraId="10F858D1" w14:textId="77777777" w:rsidR="009400E4" w:rsidRPr="009270C9" w:rsidRDefault="009400E4" w:rsidP="00BA03F9">
            <w:pPr>
              <w:jc w:val="both"/>
              <w:rPr>
                <w:rFonts w:ascii="Times New Roman" w:hAnsi="Times New Roman" w:cs="Times New Roman"/>
                <w:b/>
                <w:bCs/>
                <w:color w:val="FF0000"/>
                <w:sz w:val="24"/>
                <w:szCs w:val="24"/>
              </w:rPr>
            </w:pPr>
          </w:p>
        </w:tc>
      </w:tr>
    </w:tbl>
    <w:p w14:paraId="3649BF4E" w14:textId="77777777" w:rsidR="009400E4" w:rsidRDefault="009400E4" w:rsidP="00136287">
      <w:pPr>
        <w:spacing w:after="0" w:line="240" w:lineRule="auto"/>
        <w:jc w:val="both"/>
        <w:rPr>
          <w:rFonts w:ascii="Times New Roman" w:hAnsi="Times New Roman" w:cs="Times New Roman"/>
          <w:sz w:val="24"/>
          <w:szCs w:val="24"/>
        </w:rPr>
      </w:pPr>
    </w:p>
    <w:p w14:paraId="671D4C2D" w14:textId="0D0687BD" w:rsidR="009400E4" w:rsidRDefault="009400E4"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Račun 34 financijski rashodi umanjeni su za 2.631,00 eura i iznose 9.819,00, a odnose se na kamate za financijski leasing koji se počeo otplaćivati u lipnju 2025. godine, a prilikom planiranja izvornog plana nismo znali točan datum isporuke vozila.</w:t>
      </w:r>
    </w:p>
    <w:p w14:paraId="5585936D" w14:textId="77777777" w:rsidR="009400E4" w:rsidRDefault="009400E4" w:rsidP="00136287">
      <w:pPr>
        <w:spacing w:after="0" w:line="240" w:lineRule="auto"/>
        <w:jc w:val="both"/>
        <w:rPr>
          <w:rFonts w:ascii="Times New Roman" w:hAnsi="Times New Roman" w:cs="Times New Roman"/>
          <w:sz w:val="24"/>
          <w:szCs w:val="24"/>
        </w:rPr>
      </w:pPr>
    </w:p>
    <w:p w14:paraId="3E3808E6" w14:textId="4F1F8146" w:rsidR="009400E4" w:rsidRDefault="009400E4"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Račun 42 rashodi za nabavu dugotrajne imovine odnosi se na učešće za nabavu novog vatrogasnog vozila na financijski leasing koji je usklađen sa stvarnim učešćem.</w:t>
      </w:r>
    </w:p>
    <w:p w14:paraId="0B1EA51D" w14:textId="77777777" w:rsidR="009400E4" w:rsidRDefault="009400E4" w:rsidP="00136287">
      <w:pPr>
        <w:spacing w:after="0" w:line="240" w:lineRule="auto"/>
        <w:jc w:val="both"/>
        <w:rPr>
          <w:rFonts w:ascii="Times New Roman" w:hAnsi="Times New Roman" w:cs="Times New Roman"/>
          <w:sz w:val="24"/>
          <w:szCs w:val="24"/>
        </w:rPr>
      </w:pPr>
    </w:p>
    <w:p w14:paraId="6BE4A4E9" w14:textId="4B64D3C5" w:rsidR="009400E4" w:rsidRDefault="009400E4"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Račun 54 izdaci za otplatu glavnice odnosi se na otplatu glavnice za financijski leasing te je umanjen plan za 14.495,00 te sada iznosi 28.405,00 eura, te je usklađen sa otplatnim planom.</w:t>
      </w:r>
    </w:p>
    <w:p w14:paraId="53AB0885" w14:textId="77777777" w:rsidR="009400E4" w:rsidRDefault="009400E4" w:rsidP="00136287">
      <w:pPr>
        <w:spacing w:after="0" w:line="240" w:lineRule="auto"/>
        <w:jc w:val="both"/>
        <w:rPr>
          <w:rFonts w:ascii="Times New Roman" w:hAnsi="Times New Roman" w:cs="Times New Roman"/>
          <w:sz w:val="24"/>
          <w:szCs w:val="24"/>
        </w:rPr>
      </w:pPr>
    </w:p>
    <w:tbl>
      <w:tblPr>
        <w:tblStyle w:val="Reetkatablice"/>
        <w:tblW w:w="0" w:type="auto"/>
        <w:shd w:val="clear" w:color="auto" w:fill="FBD4B4" w:themeFill="accent6" w:themeFillTint="66"/>
        <w:tblLook w:val="04A0" w:firstRow="1" w:lastRow="0" w:firstColumn="1" w:lastColumn="0" w:noHBand="0" w:noVBand="1"/>
      </w:tblPr>
      <w:tblGrid>
        <w:gridCol w:w="9628"/>
      </w:tblGrid>
      <w:tr w:rsidR="007526E8" w:rsidRPr="009270C9" w14:paraId="4A1F5A24" w14:textId="77777777" w:rsidTr="00200201">
        <w:tc>
          <w:tcPr>
            <w:tcW w:w="9628" w:type="dxa"/>
            <w:shd w:val="clear" w:color="auto" w:fill="FBD4B4" w:themeFill="accent6" w:themeFillTint="66"/>
          </w:tcPr>
          <w:p w14:paraId="17F16B21" w14:textId="77777777" w:rsidR="007526E8" w:rsidRDefault="007526E8" w:rsidP="00200201">
            <w:pPr>
              <w:jc w:val="both"/>
              <w:rPr>
                <w:rFonts w:ascii="Times New Roman" w:hAnsi="Times New Roman" w:cs="Times New Roman"/>
                <w:b/>
                <w:bCs/>
                <w:color w:val="FF0000"/>
                <w:sz w:val="24"/>
                <w:szCs w:val="24"/>
              </w:rPr>
            </w:pPr>
            <w:bookmarkStart w:id="6" w:name="_Hlk146879622"/>
          </w:p>
          <w:p w14:paraId="19B74390" w14:textId="77777777" w:rsidR="007526E8" w:rsidRDefault="007526E8" w:rsidP="00E72027">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A10</w:t>
            </w:r>
            <w:r w:rsidR="00E72027">
              <w:rPr>
                <w:rFonts w:ascii="Times New Roman" w:hAnsi="Times New Roman" w:cs="Times New Roman"/>
                <w:b/>
                <w:bCs/>
                <w:color w:val="FF0000"/>
                <w:sz w:val="24"/>
                <w:szCs w:val="24"/>
              </w:rPr>
              <w:t xml:space="preserve">2903 Rashodi poslovanja iz vlastitih i ostalih prihoda </w:t>
            </w:r>
          </w:p>
          <w:p w14:paraId="6E54E698" w14:textId="041E3EC7" w:rsidR="00E72027" w:rsidRPr="009270C9" w:rsidRDefault="00E72027" w:rsidP="00E72027">
            <w:pPr>
              <w:jc w:val="both"/>
              <w:rPr>
                <w:rFonts w:ascii="Times New Roman" w:hAnsi="Times New Roman" w:cs="Times New Roman"/>
                <w:b/>
                <w:bCs/>
                <w:color w:val="FF0000"/>
                <w:sz w:val="24"/>
                <w:szCs w:val="24"/>
              </w:rPr>
            </w:pPr>
          </w:p>
        </w:tc>
      </w:tr>
      <w:bookmarkEnd w:id="6"/>
    </w:tbl>
    <w:p w14:paraId="7BADD3C2" w14:textId="77777777" w:rsidR="00726AD3" w:rsidRDefault="00726AD3" w:rsidP="00136287">
      <w:pPr>
        <w:spacing w:after="0" w:line="240" w:lineRule="auto"/>
        <w:jc w:val="both"/>
        <w:rPr>
          <w:rFonts w:ascii="Times New Roman" w:hAnsi="Times New Roman" w:cs="Times New Roman"/>
          <w:sz w:val="24"/>
          <w:szCs w:val="24"/>
        </w:rPr>
      </w:pPr>
    </w:p>
    <w:p w14:paraId="73F0E7C2" w14:textId="2146F10B" w:rsidR="007526E8" w:rsidRDefault="00E72027"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Račun 31 rashodi za zaposlene </w:t>
      </w:r>
      <w:r w:rsidR="00907A82">
        <w:rPr>
          <w:rFonts w:ascii="Times New Roman" w:hAnsi="Times New Roman" w:cs="Times New Roman"/>
          <w:sz w:val="24"/>
          <w:szCs w:val="24"/>
        </w:rPr>
        <w:t xml:space="preserve">umanjen je za </w:t>
      </w:r>
      <w:r w:rsidR="00E94CE9">
        <w:rPr>
          <w:rFonts w:ascii="Times New Roman" w:hAnsi="Times New Roman" w:cs="Times New Roman"/>
          <w:sz w:val="24"/>
          <w:szCs w:val="24"/>
        </w:rPr>
        <w:t>816,00</w:t>
      </w:r>
      <w:r w:rsidR="00907A82">
        <w:rPr>
          <w:rFonts w:ascii="Times New Roman" w:hAnsi="Times New Roman" w:cs="Times New Roman"/>
          <w:sz w:val="24"/>
          <w:szCs w:val="24"/>
        </w:rPr>
        <w:t xml:space="preserve"> eur</w:t>
      </w:r>
      <w:r w:rsidR="00F86063">
        <w:rPr>
          <w:rFonts w:ascii="Times New Roman" w:hAnsi="Times New Roman" w:cs="Times New Roman"/>
          <w:sz w:val="24"/>
          <w:szCs w:val="24"/>
        </w:rPr>
        <w:t xml:space="preserve">a, te iznosi </w:t>
      </w:r>
      <w:r w:rsidR="00E94CE9">
        <w:rPr>
          <w:rFonts w:ascii="Times New Roman" w:hAnsi="Times New Roman" w:cs="Times New Roman"/>
          <w:sz w:val="24"/>
          <w:szCs w:val="24"/>
        </w:rPr>
        <w:t>13.747,00</w:t>
      </w:r>
      <w:r w:rsidR="00F86063">
        <w:rPr>
          <w:rFonts w:ascii="Times New Roman" w:hAnsi="Times New Roman" w:cs="Times New Roman"/>
          <w:sz w:val="24"/>
          <w:szCs w:val="24"/>
        </w:rPr>
        <w:t xml:space="preserve"> eura a odnosi se na odredbu </w:t>
      </w:r>
      <w:r>
        <w:rPr>
          <w:rFonts w:ascii="Times New Roman" w:hAnsi="Times New Roman" w:cs="Times New Roman"/>
          <w:sz w:val="24"/>
          <w:szCs w:val="24"/>
        </w:rPr>
        <w:t xml:space="preserve">Pravilnika o radu kojim je reguliran dodatak </w:t>
      </w:r>
      <w:r w:rsidR="00F86063">
        <w:rPr>
          <w:rFonts w:ascii="Times New Roman" w:hAnsi="Times New Roman" w:cs="Times New Roman"/>
          <w:sz w:val="24"/>
          <w:szCs w:val="24"/>
        </w:rPr>
        <w:t xml:space="preserve">na plaći </w:t>
      </w:r>
      <w:r>
        <w:rPr>
          <w:rFonts w:ascii="Times New Roman" w:hAnsi="Times New Roman" w:cs="Times New Roman"/>
          <w:sz w:val="24"/>
          <w:szCs w:val="24"/>
        </w:rPr>
        <w:t>općim i tehničkim poslovima radi poslova vezanih uz obavljanje vlastite djelatnosti</w:t>
      </w:r>
      <w:r w:rsidR="00E94CE9">
        <w:rPr>
          <w:rFonts w:ascii="Times New Roman" w:hAnsi="Times New Roman" w:cs="Times New Roman"/>
          <w:sz w:val="24"/>
          <w:szCs w:val="24"/>
        </w:rPr>
        <w:t>, a obzirom da je jedna radnica na bolovanju navedeni rashodi su manji.</w:t>
      </w:r>
    </w:p>
    <w:p w14:paraId="564D3481" w14:textId="77777777" w:rsidR="00E72027" w:rsidRDefault="00E72027" w:rsidP="00136287">
      <w:pPr>
        <w:spacing w:after="0" w:line="240" w:lineRule="auto"/>
        <w:jc w:val="both"/>
        <w:rPr>
          <w:rFonts w:ascii="Times New Roman" w:hAnsi="Times New Roman" w:cs="Times New Roman"/>
          <w:sz w:val="24"/>
          <w:szCs w:val="24"/>
        </w:rPr>
      </w:pPr>
    </w:p>
    <w:p w14:paraId="46FF031B" w14:textId="2E370B42" w:rsidR="00E72027" w:rsidRDefault="00E72027"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Račun 32 materijalni rashodi iz vlastite djelatnosti</w:t>
      </w:r>
      <w:r w:rsidR="009400E4">
        <w:rPr>
          <w:rFonts w:ascii="Times New Roman" w:hAnsi="Times New Roman" w:cs="Times New Roman"/>
          <w:sz w:val="24"/>
          <w:szCs w:val="24"/>
        </w:rPr>
        <w:t xml:space="preserve"> i ostalih prihoda </w:t>
      </w:r>
      <w:r>
        <w:rPr>
          <w:rFonts w:ascii="Times New Roman" w:hAnsi="Times New Roman" w:cs="Times New Roman"/>
          <w:sz w:val="24"/>
          <w:szCs w:val="24"/>
        </w:rPr>
        <w:t xml:space="preserve">uvećani su za </w:t>
      </w:r>
      <w:r w:rsidR="00E11078">
        <w:rPr>
          <w:rFonts w:ascii="Times New Roman" w:hAnsi="Times New Roman" w:cs="Times New Roman"/>
          <w:sz w:val="24"/>
          <w:szCs w:val="24"/>
        </w:rPr>
        <w:t>1</w:t>
      </w:r>
      <w:r w:rsidR="00C15790">
        <w:rPr>
          <w:rFonts w:ascii="Times New Roman" w:hAnsi="Times New Roman" w:cs="Times New Roman"/>
          <w:sz w:val="24"/>
          <w:szCs w:val="24"/>
        </w:rPr>
        <w:t>4</w:t>
      </w:r>
      <w:r w:rsidR="00E11078">
        <w:rPr>
          <w:rFonts w:ascii="Times New Roman" w:hAnsi="Times New Roman" w:cs="Times New Roman"/>
          <w:sz w:val="24"/>
          <w:szCs w:val="24"/>
        </w:rPr>
        <w:t>.</w:t>
      </w:r>
      <w:r w:rsidR="00C15790">
        <w:rPr>
          <w:rFonts w:ascii="Times New Roman" w:hAnsi="Times New Roman" w:cs="Times New Roman"/>
          <w:sz w:val="24"/>
          <w:szCs w:val="24"/>
        </w:rPr>
        <w:t>498,21</w:t>
      </w:r>
      <w:r w:rsidR="00E11078">
        <w:rPr>
          <w:rFonts w:ascii="Times New Roman" w:hAnsi="Times New Roman" w:cs="Times New Roman"/>
          <w:sz w:val="24"/>
          <w:szCs w:val="24"/>
        </w:rPr>
        <w:t xml:space="preserve"> iz vlastite i 4</w:t>
      </w:r>
      <w:r w:rsidR="006C42EC">
        <w:rPr>
          <w:rFonts w:ascii="Times New Roman" w:hAnsi="Times New Roman" w:cs="Times New Roman"/>
          <w:sz w:val="24"/>
          <w:szCs w:val="24"/>
        </w:rPr>
        <w:t>.</w:t>
      </w:r>
      <w:r w:rsidR="00E11078">
        <w:rPr>
          <w:rFonts w:ascii="Times New Roman" w:hAnsi="Times New Roman" w:cs="Times New Roman"/>
          <w:sz w:val="24"/>
          <w:szCs w:val="24"/>
        </w:rPr>
        <w:t xml:space="preserve">670,63 iz donacija VZG Bjelovar </w:t>
      </w:r>
      <w:r w:rsidR="00F86063">
        <w:rPr>
          <w:rFonts w:ascii="Times New Roman" w:hAnsi="Times New Roman" w:cs="Times New Roman"/>
          <w:sz w:val="24"/>
          <w:szCs w:val="24"/>
        </w:rPr>
        <w:t xml:space="preserve"> eura te </w:t>
      </w:r>
      <w:r w:rsidR="009400E4">
        <w:rPr>
          <w:rFonts w:ascii="Times New Roman" w:hAnsi="Times New Roman" w:cs="Times New Roman"/>
          <w:sz w:val="24"/>
          <w:szCs w:val="24"/>
        </w:rPr>
        <w:t xml:space="preserve">rashodi iz vlastite djelatnosti iznose 123.728,21, a rashodi iz donacija VZG </w:t>
      </w:r>
      <w:r w:rsidR="00F86063">
        <w:rPr>
          <w:rFonts w:ascii="Times New Roman" w:hAnsi="Times New Roman" w:cs="Times New Roman"/>
          <w:sz w:val="24"/>
          <w:szCs w:val="24"/>
        </w:rPr>
        <w:t xml:space="preserve">iznose </w:t>
      </w:r>
      <w:r w:rsidR="009400E4">
        <w:rPr>
          <w:rFonts w:ascii="Times New Roman" w:hAnsi="Times New Roman" w:cs="Times New Roman"/>
          <w:sz w:val="24"/>
          <w:szCs w:val="24"/>
        </w:rPr>
        <w:t>8.670,63</w:t>
      </w:r>
      <w:r w:rsidR="00F86063">
        <w:rPr>
          <w:rFonts w:ascii="Times New Roman" w:hAnsi="Times New Roman" w:cs="Times New Roman"/>
          <w:sz w:val="24"/>
          <w:szCs w:val="24"/>
        </w:rPr>
        <w:t xml:space="preserve"> eura.</w:t>
      </w:r>
    </w:p>
    <w:p w14:paraId="0EA1560C" w14:textId="77777777" w:rsidR="006C42EC" w:rsidRDefault="00F86063"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Povećanje se odnosi </w:t>
      </w:r>
      <w:r w:rsidR="006C42EC">
        <w:rPr>
          <w:rFonts w:ascii="Times New Roman" w:hAnsi="Times New Roman" w:cs="Times New Roman"/>
          <w:sz w:val="24"/>
          <w:szCs w:val="24"/>
        </w:rPr>
        <w:t xml:space="preserve">u većem dijelu </w:t>
      </w:r>
      <w:r>
        <w:rPr>
          <w:rFonts w:ascii="Times New Roman" w:hAnsi="Times New Roman" w:cs="Times New Roman"/>
          <w:sz w:val="24"/>
          <w:szCs w:val="24"/>
        </w:rPr>
        <w:t xml:space="preserve">radi povećanja rashoda za </w:t>
      </w:r>
      <w:r w:rsidR="006C42EC">
        <w:rPr>
          <w:rFonts w:ascii="Times New Roman" w:hAnsi="Times New Roman" w:cs="Times New Roman"/>
          <w:sz w:val="24"/>
          <w:szCs w:val="24"/>
        </w:rPr>
        <w:t>dnevnice radi vatrogasnih natjecanja, rashoda za gorivo radi intervencija, vožnje vode za građanstvo, rashode za odvjetničke usluge vezao za radne sporove u tijeku, te računalne usluge radi povećanja cijena za održavanje računalnih programa kao što je Halon, održavanje vatrodojave, arhive e računa, popravka vatrodojave, sklapanja ugovora o održavanju računalne opreme, te usluge čišćenja prostora radi odlaska spremačice na dugotrajno bolovanje, rashoda za premije osiguranja za novo vozilo, te sudskih pristojbi.</w:t>
      </w:r>
    </w:p>
    <w:p w14:paraId="5D18E283" w14:textId="33F64A87" w:rsidR="006C42EC" w:rsidRDefault="006C42EC"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Iz donacija VZG Bjelovar planirana je radna odjeća i servis vatrogasnog vozila BJ 509A</w:t>
      </w:r>
      <w:r w:rsidR="009400E4">
        <w:rPr>
          <w:rFonts w:ascii="Times New Roman" w:hAnsi="Times New Roman" w:cs="Times New Roman"/>
          <w:sz w:val="24"/>
          <w:szCs w:val="24"/>
        </w:rPr>
        <w:t xml:space="preserve"> u visini od 8.670,63 eura.</w:t>
      </w:r>
    </w:p>
    <w:p w14:paraId="6CC8104A" w14:textId="55EF3790" w:rsidR="008A4DBC" w:rsidRDefault="008A4DBC"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Račun 34 financijski rashodi povećavaju se za 2</w:t>
      </w:r>
      <w:r w:rsidR="00E11078">
        <w:rPr>
          <w:rFonts w:ascii="Times New Roman" w:hAnsi="Times New Roman" w:cs="Times New Roman"/>
          <w:sz w:val="24"/>
          <w:szCs w:val="24"/>
        </w:rPr>
        <w:t>58</w:t>
      </w:r>
      <w:r>
        <w:rPr>
          <w:rFonts w:ascii="Times New Roman" w:hAnsi="Times New Roman" w:cs="Times New Roman"/>
          <w:sz w:val="24"/>
          <w:szCs w:val="24"/>
        </w:rPr>
        <w:t xml:space="preserve">,00 i iznose </w:t>
      </w:r>
      <w:r w:rsidR="00E11078">
        <w:rPr>
          <w:rFonts w:ascii="Times New Roman" w:hAnsi="Times New Roman" w:cs="Times New Roman"/>
          <w:sz w:val="24"/>
          <w:szCs w:val="24"/>
        </w:rPr>
        <w:t>1810,00</w:t>
      </w:r>
      <w:r>
        <w:rPr>
          <w:rFonts w:ascii="Times New Roman" w:hAnsi="Times New Roman" w:cs="Times New Roman"/>
          <w:sz w:val="24"/>
          <w:szCs w:val="24"/>
        </w:rPr>
        <w:t xml:space="preserve"> a povećanje se odnosi na bankarske usluge.</w:t>
      </w:r>
    </w:p>
    <w:p w14:paraId="3B1EC38F" w14:textId="77777777" w:rsidR="00483B72" w:rsidRDefault="00483B72" w:rsidP="00136287">
      <w:pPr>
        <w:spacing w:after="0" w:line="240" w:lineRule="auto"/>
        <w:jc w:val="both"/>
        <w:rPr>
          <w:rFonts w:ascii="Times New Roman" w:hAnsi="Times New Roman" w:cs="Times New Roman"/>
          <w:sz w:val="24"/>
          <w:szCs w:val="24"/>
        </w:rPr>
      </w:pPr>
    </w:p>
    <w:tbl>
      <w:tblPr>
        <w:tblStyle w:val="Reetkatablice"/>
        <w:tblW w:w="0" w:type="auto"/>
        <w:shd w:val="clear" w:color="auto" w:fill="FBD4B4" w:themeFill="accent6" w:themeFillTint="66"/>
        <w:tblLook w:val="04A0" w:firstRow="1" w:lastRow="0" w:firstColumn="1" w:lastColumn="0" w:noHBand="0" w:noVBand="1"/>
      </w:tblPr>
      <w:tblGrid>
        <w:gridCol w:w="9628"/>
      </w:tblGrid>
      <w:tr w:rsidR="008B1B5C" w:rsidRPr="009270C9" w14:paraId="36BE0ABA" w14:textId="77777777" w:rsidTr="00200201">
        <w:tc>
          <w:tcPr>
            <w:tcW w:w="9628" w:type="dxa"/>
            <w:shd w:val="clear" w:color="auto" w:fill="FBD4B4" w:themeFill="accent6" w:themeFillTint="66"/>
          </w:tcPr>
          <w:p w14:paraId="4E222406" w14:textId="77777777" w:rsidR="008B1B5C" w:rsidRDefault="008B1B5C" w:rsidP="00200201">
            <w:pPr>
              <w:jc w:val="both"/>
              <w:rPr>
                <w:rFonts w:ascii="Times New Roman" w:hAnsi="Times New Roman" w:cs="Times New Roman"/>
                <w:b/>
                <w:bCs/>
                <w:color w:val="FF0000"/>
                <w:sz w:val="24"/>
                <w:szCs w:val="24"/>
              </w:rPr>
            </w:pPr>
            <w:bookmarkStart w:id="7" w:name="_Hlk178587546"/>
          </w:p>
          <w:p w14:paraId="0ECCDA3E" w14:textId="43706392" w:rsidR="008B1B5C" w:rsidRDefault="008B1B5C" w:rsidP="00200201">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K102903 Nabava opreme iz vlastitih prihoda i ostalih prihoda </w:t>
            </w:r>
          </w:p>
          <w:p w14:paraId="63DD2AC1" w14:textId="77777777" w:rsidR="008B1B5C" w:rsidRPr="009270C9" w:rsidRDefault="008B1B5C" w:rsidP="00200201">
            <w:pPr>
              <w:jc w:val="both"/>
              <w:rPr>
                <w:rFonts w:ascii="Times New Roman" w:hAnsi="Times New Roman" w:cs="Times New Roman"/>
                <w:b/>
                <w:bCs/>
                <w:color w:val="FF0000"/>
                <w:sz w:val="24"/>
                <w:szCs w:val="24"/>
              </w:rPr>
            </w:pPr>
          </w:p>
        </w:tc>
      </w:tr>
      <w:bookmarkEnd w:id="7"/>
    </w:tbl>
    <w:p w14:paraId="1144969D" w14:textId="77777777" w:rsidR="008B1B5C" w:rsidRDefault="008B1B5C" w:rsidP="00136287">
      <w:pPr>
        <w:spacing w:after="0" w:line="240" w:lineRule="auto"/>
        <w:jc w:val="both"/>
        <w:rPr>
          <w:rFonts w:ascii="Times New Roman" w:hAnsi="Times New Roman" w:cs="Times New Roman"/>
          <w:sz w:val="24"/>
          <w:szCs w:val="24"/>
        </w:rPr>
      </w:pPr>
    </w:p>
    <w:p w14:paraId="53A2D085" w14:textId="77777777" w:rsidR="001E7907" w:rsidRDefault="00483B72"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Račun 4</w:t>
      </w:r>
      <w:r w:rsidR="001E7907">
        <w:rPr>
          <w:rFonts w:ascii="Times New Roman" w:hAnsi="Times New Roman" w:cs="Times New Roman"/>
          <w:sz w:val="24"/>
          <w:szCs w:val="24"/>
        </w:rPr>
        <w:t>2</w:t>
      </w:r>
      <w:r>
        <w:rPr>
          <w:rFonts w:ascii="Times New Roman" w:hAnsi="Times New Roman" w:cs="Times New Roman"/>
          <w:sz w:val="24"/>
          <w:szCs w:val="24"/>
        </w:rPr>
        <w:t xml:space="preserve"> </w:t>
      </w:r>
      <w:r w:rsidR="001E7907">
        <w:rPr>
          <w:rFonts w:ascii="Times New Roman" w:hAnsi="Times New Roman" w:cs="Times New Roman"/>
          <w:sz w:val="24"/>
          <w:szCs w:val="24"/>
        </w:rPr>
        <w:t>umanjen je za 5.031,00 eura i iznosi 340.819,00 eura.</w:t>
      </w:r>
    </w:p>
    <w:p w14:paraId="2ACE9A66" w14:textId="4D110D7A" w:rsidR="001E7907" w:rsidRDefault="001E7907" w:rsidP="001362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Umanjenje se odnosi na rashode</w:t>
      </w:r>
      <w:r w:rsidR="00E622FC">
        <w:rPr>
          <w:rFonts w:ascii="Times New Roman" w:hAnsi="Times New Roman" w:cs="Times New Roman"/>
          <w:sz w:val="24"/>
          <w:szCs w:val="24"/>
        </w:rPr>
        <w:t xml:space="preserve"> na nabavku vatrogasnog vozila iz vlastite djelatnosti u visini od 211,00 eura, zatim </w:t>
      </w:r>
      <w:r>
        <w:rPr>
          <w:rFonts w:ascii="Times New Roman" w:hAnsi="Times New Roman" w:cs="Times New Roman"/>
          <w:sz w:val="24"/>
          <w:szCs w:val="24"/>
        </w:rPr>
        <w:t xml:space="preserve">iz donacija VZG </w:t>
      </w:r>
      <w:r w:rsidR="00E622FC">
        <w:rPr>
          <w:rFonts w:ascii="Times New Roman" w:hAnsi="Times New Roman" w:cs="Times New Roman"/>
          <w:sz w:val="24"/>
          <w:szCs w:val="24"/>
        </w:rPr>
        <w:t xml:space="preserve">za 2.170,00 jer je navedeni iznos planiran za nabavu radne odjeće, te umanjenje od 2.650,00 iz donacija </w:t>
      </w:r>
      <w:r>
        <w:rPr>
          <w:rFonts w:ascii="Times New Roman" w:hAnsi="Times New Roman" w:cs="Times New Roman"/>
          <w:sz w:val="24"/>
          <w:szCs w:val="24"/>
        </w:rPr>
        <w:t xml:space="preserve">VZBBŽ </w:t>
      </w:r>
      <w:r w:rsidR="00E622FC">
        <w:rPr>
          <w:rFonts w:ascii="Times New Roman" w:hAnsi="Times New Roman" w:cs="Times New Roman"/>
          <w:sz w:val="24"/>
          <w:szCs w:val="24"/>
        </w:rPr>
        <w:t>jer se ne planira iz navedenih izvora nabavljati vatrogasna oprema</w:t>
      </w:r>
      <w:r>
        <w:rPr>
          <w:rFonts w:ascii="Times New Roman" w:hAnsi="Times New Roman" w:cs="Times New Roman"/>
          <w:sz w:val="24"/>
          <w:szCs w:val="24"/>
        </w:rPr>
        <w:t>.</w:t>
      </w:r>
    </w:p>
    <w:p w14:paraId="133F92D5" w14:textId="77777777" w:rsidR="0092088C" w:rsidRDefault="0092088C" w:rsidP="00136287">
      <w:pPr>
        <w:spacing w:after="0" w:line="240" w:lineRule="auto"/>
        <w:jc w:val="both"/>
        <w:rPr>
          <w:rFonts w:ascii="Times New Roman" w:hAnsi="Times New Roman" w:cs="Times New Roman"/>
          <w:sz w:val="24"/>
          <w:szCs w:val="24"/>
        </w:rPr>
      </w:pPr>
    </w:p>
    <w:tbl>
      <w:tblPr>
        <w:tblStyle w:val="Reetkatablice"/>
        <w:tblW w:w="0" w:type="auto"/>
        <w:shd w:val="clear" w:color="auto" w:fill="FBD4B4" w:themeFill="accent6" w:themeFillTint="66"/>
        <w:tblLook w:val="04A0" w:firstRow="1" w:lastRow="0" w:firstColumn="1" w:lastColumn="0" w:noHBand="0" w:noVBand="1"/>
      </w:tblPr>
      <w:tblGrid>
        <w:gridCol w:w="9628"/>
      </w:tblGrid>
      <w:tr w:rsidR="00E622FC" w:rsidRPr="009270C9" w14:paraId="6C987428" w14:textId="77777777" w:rsidTr="00BA03F9">
        <w:tc>
          <w:tcPr>
            <w:tcW w:w="9628" w:type="dxa"/>
            <w:shd w:val="clear" w:color="auto" w:fill="FBD4B4" w:themeFill="accent6" w:themeFillTint="66"/>
          </w:tcPr>
          <w:p w14:paraId="20FD9497" w14:textId="77777777" w:rsidR="00E622FC" w:rsidRDefault="00E622FC" w:rsidP="00BA03F9">
            <w:pPr>
              <w:jc w:val="both"/>
              <w:rPr>
                <w:rFonts w:ascii="Times New Roman" w:hAnsi="Times New Roman" w:cs="Times New Roman"/>
                <w:b/>
                <w:bCs/>
                <w:color w:val="FF0000"/>
                <w:sz w:val="24"/>
                <w:szCs w:val="24"/>
              </w:rPr>
            </w:pPr>
            <w:bookmarkStart w:id="8" w:name="_Hlk178587764"/>
          </w:p>
          <w:p w14:paraId="3B3A340E" w14:textId="77777777" w:rsidR="00E622FC" w:rsidRDefault="00E622FC" w:rsidP="00BA03F9">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A102906 Rashodi za zaposlene – refundacija HVZ </w:t>
            </w:r>
          </w:p>
          <w:p w14:paraId="42EBD6B3" w14:textId="77777777" w:rsidR="00E622FC" w:rsidRPr="009270C9" w:rsidRDefault="00E622FC" w:rsidP="00BA03F9">
            <w:pPr>
              <w:jc w:val="both"/>
              <w:rPr>
                <w:rFonts w:ascii="Times New Roman" w:hAnsi="Times New Roman" w:cs="Times New Roman"/>
                <w:b/>
                <w:bCs/>
                <w:color w:val="FF0000"/>
                <w:sz w:val="24"/>
                <w:szCs w:val="24"/>
              </w:rPr>
            </w:pPr>
          </w:p>
        </w:tc>
      </w:tr>
      <w:bookmarkEnd w:id="8"/>
    </w:tbl>
    <w:p w14:paraId="2FAD0849" w14:textId="77777777" w:rsidR="00E622FC" w:rsidRDefault="00E622FC" w:rsidP="00E622FC">
      <w:pPr>
        <w:spacing w:after="0" w:line="240" w:lineRule="auto"/>
        <w:jc w:val="both"/>
        <w:rPr>
          <w:rFonts w:ascii="Times New Roman" w:hAnsi="Times New Roman" w:cs="Times New Roman"/>
          <w:sz w:val="24"/>
          <w:szCs w:val="24"/>
        </w:rPr>
      </w:pPr>
    </w:p>
    <w:p w14:paraId="1C23A5C6" w14:textId="6490059E" w:rsidR="00E622FC" w:rsidRDefault="00E622FC" w:rsidP="00E622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Račun 31 iznosi umanjen je za 3.268,00 eura i iznosi 978,00 eura iz razloga što u 2025. godini nije ostvaren prekovremeni rad na dislokacijama na priobalju, već je isplaćena samo nagrada za dislokacije za radne rezultate sukladno Uputi o provedbi točaka 37. i 38. Programa aktivnosti u provedbi posebnih mjera zaštite od požara od interesa za RH u 2025. godini i Plana dislokacije vatrogasnih snaga, tehnike, opreme i sredstava i načinu povrata sredstava za materijalne troškove dislokacije.</w:t>
      </w:r>
    </w:p>
    <w:p w14:paraId="1E9B5AD3" w14:textId="77777777" w:rsidR="00E622FC" w:rsidRDefault="00E622FC" w:rsidP="00E622FC">
      <w:pPr>
        <w:spacing w:after="0" w:line="240" w:lineRule="auto"/>
        <w:jc w:val="both"/>
        <w:rPr>
          <w:rFonts w:ascii="Times New Roman" w:hAnsi="Times New Roman" w:cs="Times New Roman"/>
          <w:sz w:val="24"/>
          <w:szCs w:val="24"/>
        </w:rPr>
      </w:pPr>
    </w:p>
    <w:tbl>
      <w:tblPr>
        <w:tblStyle w:val="Reetkatablice"/>
        <w:tblW w:w="0" w:type="auto"/>
        <w:shd w:val="clear" w:color="auto" w:fill="FBD4B4" w:themeFill="accent6" w:themeFillTint="66"/>
        <w:tblLook w:val="04A0" w:firstRow="1" w:lastRow="0" w:firstColumn="1" w:lastColumn="0" w:noHBand="0" w:noVBand="1"/>
      </w:tblPr>
      <w:tblGrid>
        <w:gridCol w:w="9628"/>
      </w:tblGrid>
      <w:tr w:rsidR="00E622FC" w:rsidRPr="009270C9" w14:paraId="34CFBBF8" w14:textId="77777777" w:rsidTr="00BA03F9">
        <w:tc>
          <w:tcPr>
            <w:tcW w:w="9628" w:type="dxa"/>
            <w:shd w:val="clear" w:color="auto" w:fill="FBD4B4" w:themeFill="accent6" w:themeFillTint="66"/>
          </w:tcPr>
          <w:p w14:paraId="48F8057A" w14:textId="77777777" w:rsidR="00E622FC" w:rsidRDefault="00E622FC" w:rsidP="00BA03F9">
            <w:pPr>
              <w:jc w:val="both"/>
              <w:rPr>
                <w:rFonts w:ascii="Times New Roman" w:hAnsi="Times New Roman" w:cs="Times New Roman"/>
                <w:b/>
                <w:bCs/>
                <w:color w:val="FF0000"/>
                <w:sz w:val="24"/>
                <w:szCs w:val="24"/>
              </w:rPr>
            </w:pPr>
          </w:p>
          <w:p w14:paraId="6DF6F554" w14:textId="77777777" w:rsidR="00E622FC" w:rsidRDefault="00E622FC" w:rsidP="00BA03F9">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A102907 Materijalni rashodi – refundacija HVZ </w:t>
            </w:r>
          </w:p>
          <w:p w14:paraId="362E99D1" w14:textId="77777777" w:rsidR="00E622FC" w:rsidRPr="009270C9" w:rsidRDefault="00E622FC" w:rsidP="00BA03F9">
            <w:pPr>
              <w:jc w:val="both"/>
              <w:rPr>
                <w:rFonts w:ascii="Times New Roman" w:hAnsi="Times New Roman" w:cs="Times New Roman"/>
                <w:b/>
                <w:bCs/>
                <w:color w:val="FF0000"/>
                <w:sz w:val="24"/>
                <w:szCs w:val="24"/>
              </w:rPr>
            </w:pPr>
          </w:p>
        </w:tc>
      </w:tr>
    </w:tbl>
    <w:p w14:paraId="206AF927" w14:textId="77777777" w:rsidR="00E622FC" w:rsidRDefault="00E622FC" w:rsidP="00E622FC">
      <w:pPr>
        <w:spacing w:after="0" w:line="240" w:lineRule="auto"/>
        <w:jc w:val="both"/>
        <w:rPr>
          <w:rFonts w:ascii="Times New Roman" w:hAnsi="Times New Roman" w:cs="Times New Roman"/>
          <w:sz w:val="24"/>
          <w:szCs w:val="24"/>
        </w:rPr>
      </w:pPr>
    </w:p>
    <w:p w14:paraId="42E521C3" w14:textId="77777777" w:rsidR="00E622FC" w:rsidRDefault="00E622FC" w:rsidP="00E622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Račun 32 umanjen je za 1.817,00 eura i odnosi se na dnevnice za redovne dislokacije na priobalje temeljem zapovijedi Glavnog vatrogasnog zapovjednika, i utrošeno gorivo na dislokacijama, te je ovim izmjenama i dopunama planirani stvarni rashod.</w:t>
      </w:r>
    </w:p>
    <w:p w14:paraId="6B4D1273" w14:textId="77777777" w:rsidR="00E622FC" w:rsidRDefault="00E622FC" w:rsidP="00E622FC">
      <w:pPr>
        <w:spacing w:after="0" w:line="240" w:lineRule="auto"/>
        <w:jc w:val="both"/>
        <w:rPr>
          <w:rFonts w:ascii="Times New Roman" w:hAnsi="Times New Roman" w:cs="Times New Roman"/>
          <w:sz w:val="24"/>
          <w:szCs w:val="24"/>
        </w:rPr>
      </w:pPr>
    </w:p>
    <w:tbl>
      <w:tblPr>
        <w:tblStyle w:val="Reetkatablice"/>
        <w:tblW w:w="0" w:type="auto"/>
        <w:shd w:val="clear" w:color="auto" w:fill="FBD4B4" w:themeFill="accent6" w:themeFillTint="66"/>
        <w:tblLook w:val="04A0" w:firstRow="1" w:lastRow="0" w:firstColumn="1" w:lastColumn="0" w:noHBand="0" w:noVBand="1"/>
      </w:tblPr>
      <w:tblGrid>
        <w:gridCol w:w="9628"/>
      </w:tblGrid>
      <w:tr w:rsidR="001E7907" w:rsidRPr="009270C9" w14:paraId="585B7EC7" w14:textId="77777777" w:rsidTr="0004091D">
        <w:tc>
          <w:tcPr>
            <w:tcW w:w="9628" w:type="dxa"/>
            <w:shd w:val="clear" w:color="auto" w:fill="FBD4B4" w:themeFill="accent6" w:themeFillTint="66"/>
          </w:tcPr>
          <w:p w14:paraId="5BF7B03C" w14:textId="77777777" w:rsidR="001E7907" w:rsidRDefault="001E7907" w:rsidP="0004091D">
            <w:pPr>
              <w:jc w:val="both"/>
              <w:rPr>
                <w:rFonts w:ascii="Times New Roman" w:hAnsi="Times New Roman" w:cs="Times New Roman"/>
                <w:b/>
                <w:bCs/>
                <w:color w:val="FF0000"/>
                <w:sz w:val="24"/>
                <w:szCs w:val="24"/>
              </w:rPr>
            </w:pPr>
          </w:p>
          <w:p w14:paraId="4830C90F" w14:textId="71B737F9" w:rsidR="001E7907" w:rsidRDefault="001E7907" w:rsidP="0004091D">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K102905 Kapitalna ulaganja u opremu HVZ  </w:t>
            </w:r>
          </w:p>
          <w:p w14:paraId="129E276F" w14:textId="77777777" w:rsidR="001E7907" w:rsidRPr="009270C9" w:rsidRDefault="001E7907" w:rsidP="0004091D">
            <w:pPr>
              <w:jc w:val="both"/>
              <w:rPr>
                <w:rFonts w:ascii="Times New Roman" w:hAnsi="Times New Roman" w:cs="Times New Roman"/>
                <w:b/>
                <w:bCs/>
                <w:color w:val="FF0000"/>
                <w:sz w:val="24"/>
                <w:szCs w:val="24"/>
              </w:rPr>
            </w:pPr>
          </w:p>
        </w:tc>
      </w:tr>
    </w:tbl>
    <w:p w14:paraId="445B6513" w14:textId="77777777" w:rsidR="000C25AB" w:rsidRDefault="000C25AB" w:rsidP="00271907">
      <w:pPr>
        <w:spacing w:after="0" w:line="240" w:lineRule="auto"/>
        <w:jc w:val="both"/>
        <w:rPr>
          <w:rFonts w:ascii="Times New Roman" w:hAnsi="Times New Roman" w:cs="Times New Roman"/>
          <w:sz w:val="24"/>
          <w:szCs w:val="24"/>
        </w:rPr>
      </w:pPr>
    </w:p>
    <w:p w14:paraId="7E682D5D" w14:textId="278B89BE" w:rsidR="001E7907" w:rsidRDefault="001E7907" w:rsidP="002719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Račun 42 umanjen je za 2,350,00 eura i iznosi 22.650,00. Umanjenje po navedenom računu je iz razloga što je planiran višak prihoda veći nego stvarni </w:t>
      </w:r>
      <w:r w:rsidR="00E622FC">
        <w:rPr>
          <w:rFonts w:ascii="Times New Roman" w:hAnsi="Times New Roman" w:cs="Times New Roman"/>
          <w:sz w:val="24"/>
          <w:szCs w:val="24"/>
        </w:rPr>
        <w:t xml:space="preserve">za 5.000,00 </w:t>
      </w:r>
      <w:r>
        <w:rPr>
          <w:rFonts w:ascii="Times New Roman" w:hAnsi="Times New Roman" w:cs="Times New Roman"/>
          <w:sz w:val="24"/>
          <w:szCs w:val="24"/>
        </w:rPr>
        <w:t>pa su se rashodi uskladili s navedenim.</w:t>
      </w:r>
      <w:r w:rsidR="00E622FC">
        <w:rPr>
          <w:rFonts w:ascii="Times New Roman" w:hAnsi="Times New Roman" w:cs="Times New Roman"/>
          <w:sz w:val="24"/>
          <w:szCs w:val="24"/>
        </w:rPr>
        <w:t xml:space="preserve"> Također ugovorom između HVZ i JVP planirana je nabavka vatrogasne opreme u visini od 2650,00.</w:t>
      </w:r>
    </w:p>
    <w:p w14:paraId="3AC38337" w14:textId="28FA9BC7" w:rsidR="001E7907" w:rsidRDefault="001E7907" w:rsidP="002719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Navedeni rashodi se odnose na rashode za nabavku vatrogasne opreme</w:t>
      </w:r>
      <w:r w:rsidR="00E622FC">
        <w:rPr>
          <w:rFonts w:ascii="Times New Roman" w:hAnsi="Times New Roman" w:cs="Times New Roman"/>
          <w:sz w:val="24"/>
          <w:szCs w:val="24"/>
        </w:rPr>
        <w:t xml:space="preserve"> i računalne opreme za operativno dežurstvo</w:t>
      </w:r>
      <w:r>
        <w:rPr>
          <w:rFonts w:ascii="Times New Roman" w:hAnsi="Times New Roman" w:cs="Times New Roman"/>
          <w:sz w:val="24"/>
          <w:szCs w:val="24"/>
        </w:rPr>
        <w:t>.</w:t>
      </w:r>
    </w:p>
    <w:p w14:paraId="2F940856" w14:textId="77777777" w:rsidR="001E7907" w:rsidRDefault="001E7907" w:rsidP="006353DB">
      <w:pPr>
        <w:pStyle w:val="Bezproreda"/>
        <w:ind w:left="4956"/>
        <w:jc w:val="center"/>
        <w:rPr>
          <w:rFonts w:ascii="Times New Roman" w:hAnsi="Times New Roman" w:cs="Times New Roman"/>
          <w:color w:val="auto"/>
          <w:sz w:val="24"/>
          <w:szCs w:val="24"/>
        </w:rPr>
      </w:pPr>
    </w:p>
    <w:p w14:paraId="5FD9A7FC" w14:textId="77777777" w:rsidR="001E7907" w:rsidRDefault="001E7907" w:rsidP="006353DB">
      <w:pPr>
        <w:pStyle w:val="Bezproreda"/>
        <w:ind w:left="4956"/>
        <w:jc w:val="center"/>
        <w:rPr>
          <w:rFonts w:ascii="Times New Roman" w:hAnsi="Times New Roman" w:cs="Times New Roman"/>
          <w:color w:val="auto"/>
          <w:sz w:val="24"/>
          <w:szCs w:val="24"/>
        </w:rPr>
      </w:pPr>
    </w:p>
    <w:p w14:paraId="0CBF1B56" w14:textId="77777777" w:rsidR="001E7907" w:rsidRDefault="001E7907" w:rsidP="006353DB">
      <w:pPr>
        <w:pStyle w:val="Bezproreda"/>
        <w:ind w:left="4956"/>
        <w:jc w:val="center"/>
        <w:rPr>
          <w:rFonts w:ascii="Times New Roman" w:hAnsi="Times New Roman" w:cs="Times New Roman"/>
          <w:color w:val="auto"/>
          <w:sz w:val="24"/>
          <w:szCs w:val="24"/>
        </w:rPr>
      </w:pPr>
    </w:p>
    <w:p w14:paraId="6DC49425" w14:textId="3C0E5426" w:rsidR="006353DB" w:rsidRDefault="006353DB" w:rsidP="006353DB">
      <w:pPr>
        <w:pStyle w:val="Bezproreda"/>
        <w:ind w:left="4956"/>
        <w:jc w:val="center"/>
        <w:rPr>
          <w:rFonts w:ascii="Times New Roman" w:hAnsi="Times New Roman" w:cs="Times New Roman"/>
          <w:color w:val="auto"/>
          <w:sz w:val="24"/>
          <w:szCs w:val="24"/>
        </w:rPr>
      </w:pPr>
      <w:r>
        <w:rPr>
          <w:rFonts w:ascii="Times New Roman" w:hAnsi="Times New Roman" w:cs="Times New Roman"/>
          <w:color w:val="auto"/>
          <w:sz w:val="24"/>
          <w:szCs w:val="24"/>
        </w:rPr>
        <w:t>ZAPOVJEDNIK JAVNE VATROGASNE POSTROJBE GRADA BJELOVARA</w:t>
      </w:r>
    </w:p>
    <w:p w14:paraId="29744874" w14:textId="77777777" w:rsidR="006353DB" w:rsidRDefault="006353DB" w:rsidP="006353DB">
      <w:pPr>
        <w:pStyle w:val="Bezproreda"/>
        <w:ind w:left="4956"/>
        <w:jc w:val="center"/>
        <w:rPr>
          <w:rFonts w:ascii="Times New Roman" w:hAnsi="Times New Roman" w:cs="Times New Roman"/>
          <w:color w:val="auto"/>
          <w:sz w:val="24"/>
          <w:szCs w:val="24"/>
        </w:rPr>
      </w:pPr>
    </w:p>
    <w:p w14:paraId="6D0C4B1A" w14:textId="77777777" w:rsidR="006353DB" w:rsidRDefault="006353DB" w:rsidP="006353DB">
      <w:pPr>
        <w:pStyle w:val="Bezproreda"/>
        <w:ind w:left="4956"/>
        <w:jc w:val="center"/>
        <w:rPr>
          <w:rFonts w:ascii="Times New Roman" w:hAnsi="Times New Roman" w:cs="Times New Roman"/>
          <w:color w:val="auto"/>
          <w:sz w:val="22"/>
          <w:szCs w:val="22"/>
        </w:rPr>
      </w:pPr>
      <w:r>
        <w:rPr>
          <w:rFonts w:ascii="Times New Roman" w:hAnsi="Times New Roman" w:cs="Times New Roman"/>
          <w:color w:val="auto"/>
          <w:sz w:val="24"/>
          <w:szCs w:val="24"/>
        </w:rPr>
        <w:t xml:space="preserve">Davor </w:t>
      </w:r>
      <w:proofErr w:type="spellStart"/>
      <w:r>
        <w:rPr>
          <w:rFonts w:ascii="Times New Roman" w:hAnsi="Times New Roman" w:cs="Times New Roman"/>
          <w:color w:val="auto"/>
          <w:sz w:val="24"/>
          <w:szCs w:val="24"/>
        </w:rPr>
        <w:t>Đalog</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i/>
          <w:iCs/>
          <w:color w:val="auto"/>
          <w:sz w:val="22"/>
          <w:szCs w:val="22"/>
          <w:lang w:eastAsia="hr-HR"/>
        </w:rPr>
        <w:t>mag.ing.sec.univ.spec.oec</w:t>
      </w:r>
      <w:proofErr w:type="spellEnd"/>
      <w:r>
        <w:rPr>
          <w:rFonts w:ascii="Times New Roman" w:hAnsi="Times New Roman" w:cs="Times New Roman"/>
          <w:i/>
          <w:iCs/>
          <w:color w:val="auto"/>
          <w:sz w:val="22"/>
          <w:szCs w:val="22"/>
          <w:lang w:eastAsia="hr-HR"/>
        </w:rPr>
        <w:t>.</w:t>
      </w:r>
    </w:p>
    <w:p w14:paraId="56F2828C" w14:textId="77777777" w:rsidR="00DB02DA" w:rsidRDefault="00DB02DA" w:rsidP="00DB02DA">
      <w:pPr>
        <w:spacing w:after="0" w:line="240" w:lineRule="auto"/>
        <w:jc w:val="both"/>
        <w:rPr>
          <w:rFonts w:ascii="Times New Roman" w:hAnsi="Times New Roman" w:cs="Times New Roman"/>
          <w:sz w:val="24"/>
          <w:szCs w:val="24"/>
        </w:rPr>
      </w:pPr>
    </w:p>
    <w:sectPr w:rsidR="00DB02DA" w:rsidSect="00F75248">
      <w:headerReference w:type="first" r:id="rId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B6809" w14:textId="77777777" w:rsidR="001524FF" w:rsidRDefault="001524FF" w:rsidP="00522566">
      <w:pPr>
        <w:spacing w:after="0" w:line="240" w:lineRule="auto"/>
      </w:pPr>
      <w:r>
        <w:separator/>
      </w:r>
    </w:p>
  </w:endnote>
  <w:endnote w:type="continuationSeparator" w:id="0">
    <w:p w14:paraId="5CF8B9A0" w14:textId="77777777" w:rsidR="001524FF" w:rsidRDefault="001524FF" w:rsidP="00522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D49EA" w14:textId="77777777" w:rsidR="001524FF" w:rsidRDefault="001524FF" w:rsidP="00522566">
      <w:pPr>
        <w:spacing w:after="0" w:line="240" w:lineRule="auto"/>
      </w:pPr>
      <w:r>
        <w:separator/>
      </w:r>
    </w:p>
  </w:footnote>
  <w:footnote w:type="continuationSeparator" w:id="0">
    <w:p w14:paraId="7B52D918" w14:textId="77777777" w:rsidR="001524FF" w:rsidRDefault="001524FF" w:rsidP="00522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5670"/>
      <w:gridCol w:w="1985"/>
    </w:tblGrid>
    <w:tr w:rsidR="00041800" w14:paraId="48C930EF" w14:textId="77777777" w:rsidTr="00144A67">
      <w:trPr>
        <w:jc w:val="center"/>
      </w:trPr>
      <w:tc>
        <w:tcPr>
          <w:tcW w:w="1985" w:type="dxa"/>
          <w:vAlign w:val="center"/>
        </w:tcPr>
        <w:p w14:paraId="1D6CB11A" w14:textId="77777777" w:rsidR="00041800" w:rsidRDefault="00041800" w:rsidP="00144A67">
          <w:pPr>
            <w:pStyle w:val="Zaglavlje"/>
            <w:tabs>
              <w:tab w:val="clear" w:pos="9072"/>
            </w:tabs>
            <w:jc w:val="center"/>
            <w:rPr>
              <w:rFonts w:ascii="Times New Roman" w:hAnsi="Times New Roman" w:cs="Times New Roman"/>
              <w:sz w:val="16"/>
              <w:szCs w:val="16"/>
            </w:rPr>
          </w:pPr>
          <w:r>
            <w:rPr>
              <w:rFonts w:ascii="Times New Roman" w:hAnsi="Times New Roman" w:cs="Times New Roman"/>
              <w:noProof/>
              <w:sz w:val="16"/>
              <w:szCs w:val="16"/>
              <w:lang w:eastAsia="hr-HR"/>
            </w:rPr>
            <w:drawing>
              <wp:inline distT="0" distB="0" distL="0" distR="0" wp14:anchorId="331FDD20" wp14:editId="6872DFED">
                <wp:extent cx="957600" cy="95760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600" cy="957600"/>
                        </a:xfrm>
                        <a:prstGeom prst="rect">
                          <a:avLst/>
                        </a:prstGeom>
                        <a:noFill/>
                      </pic:spPr>
                    </pic:pic>
                  </a:graphicData>
                </a:graphic>
              </wp:inline>
            </w:drawing>
          </w:r>
        </w:p>
      </w:tc>
      <w:tc>
        <w:tcPr>
          <w:tcW w:w="5670" w:type="dxa"/>
          <w:vAlign w:val="center"/>
        </w:tcPr>
        <w:p w14:paraId="6DD2E34C" w14:textId="77777777" w:rsidR="00041800" w:rsidRDefault="00041800" w:rsidP="00144A67">
          <w:pPr>
            <w:pStyle w:val="Zaglavlje"/>
            <w:tabs>
              <w:tab w:val="left" w:pos="1701"/>
              <w:tab w:val="left" w:pos="7371"/>
            </w:tabs>
            <w:jc w:val="center"/>
            <w:rPr>
              <w:rFonts w:ascii="Times New Roman" w:hAnsi="Times New Roman" w:cs="Times New Roman"/>
              <w:b/>
              <w:sz w:val="16"/>
              <w:szCs w:val="16"/>
            </w:rPr>
          </w:pPr>
        </w:p>
        <w:p w14:paraId="4E66C4EF" w14:textId="77777777" w:rsidR="00041800" w:rsidRPr="00A47037" w:rsidRDefault="00041800" w:rsidP="00144A67">
          <w:pPr>
            <w:pStyle w:val="Zaglavlje"/>
            <w:tabs>
              <w:tab w:val="left" w:pos="1701"/>
              <w:tab w:val="left" w:pos="7371"/>
            </w:tabs>
            <w:jc w:val="center"/>
            <w:rPr>
              <w:rFonts w:ascii="Times New Roman" w:hAnsi="Times New Roman" w:cs="Times New Roman"/>
              <w:b/>
              <w:sz w:val="18"/>
              <w:szCs w:val="18"/>
            </w:rPr>
          </w:pPr>
          <w:r w:rsidRPr="00A47037">
            <w:rPr>
              <w:rFonts w:ascii="Times New Roman" w:hAnsi="Times New Roman" w:cs="Times New Roman"/>
              <w:b/>
              <w:sz w:val="18"/>
              <w:szCs w:val="18"/>
            </w:rPr>
            <w:t>JAVNA VATROGASNA POSTROJBA GRADA BJELOVARA</w:t>
          </w:r>
        </w:p>
        <w:p w14:paraId="579DD512" w14:textId="77777777" w:rsidR="00041800" w:rsidRPr="00522566" w:rsidRDefault="00041800" w:rsidP="00144A67">
          <w:pPr>
            <w:pStyle w:val="Zaglavlje"/>
            <w:jc w:val="center"/>
            <w:rPr>
              <w:rFonts w:ascii="Times New Roman" w:hAnsi="Times New Roman" w:cs="Times New Roman"/>
              <w:sz w:val="16"/>
              <w:szCs w:val="16"/>
            </w:rPr>
          </w:pPr>
          <w:r w:rsidRPr="00522566">
            <w:rPr>
              <w:rFonts w:ascii="Times New Roman" w:hAnsi="Times New Roman" w:cs="Times New Roman"/>
              <w:sz w:val="16"/>
              <w:szCs w:val="16"/>
            </w:rPr>
            <w:t>Otona Kučere 1, 43000 Bjelovar</w:t>
          </w:r>
        </w:p>
        <w:p w14:paraId="5D0401FB" w14:textId="77777777" w:rsidR="00041800" w:rsidRPr="00522566" w:rsidRDefault="00041800" w:rsidP="00144A67">
          <w:pPr>
            <w:pStyle w:val="Zaglavlje"/>
            <w:jc w:val="center"/>
            <w:rPr>
              <w:rFonts w:ascii="Times New Roman" w:hAnsi="Times New Roman" w:cs="Times New Roman"/>
              <w:sz w:val="16"/>
              <w:szCs w:val="16"/>
            </w:rPr>
          </w:pPr>
          <w:r w:rsidRPr="00522566">
            <w:rPr>
              <w:rFonts w:ascii="Times New Roman" w:hAnsi="Times New Roman" w:cs="Times New Roman"/>
              <w:sz w:val="16"/>
              <w:szCs w:val="16"/>
            </w:rPr>
            <w:t xml:space="preserve">zapovjednik – tajništvo </w:t>
          </w:r>
          <w:proofErr w:type="spellStart"/>
          <w:r w:rsidRPr="00522566">
            <w:rPr>
              <w:rFonts w:ascii="Times New Roman" w:hAnsi="Times New Roman" w:cs="Times New Roman"/>
              <w:sz w:val="16"/>
              <w:szCs w:val="16"/>
            </w:rPr>
            <w:t>tel</w:t>
          </w:r>
          <w:proofErr w:type="spellEnd"/>
          <w:r w:rsidRPr="00522566">
            <w:rPr>
              <w:rFonts w:ascii="Times New Roman" w:hAnsi="Times New Roman" w:cs="Times New Roman"/>
              <w:sz w:val="16"/>
              <w:szCs w:val="16"/>
            </w:rPr>
            <w:t>: 228-096 fax: 217-113,</w:t>
          </w:r>
        </w:p>
        <w:p w14:paraId="7DCCF058" w14:textId="77777777" w:rsidR="00041800" w:rsidRPr="00522566" w:rsidRDefault="00041800" w:rsidP="00144A67">
          <w:pPr>
            <w:pStyle w:val="Zaglavlje"/>
            <w:jc w:val="center"/>
            <w:rPr>
              <w:rFonts w:ascii="Times New Roman" w:hAnsi="Times New Roman" w:cs="Times New Roman"/>
              <w:sz w:val="16"/>
              <w:szCs w:val="16"/>
            </w:rPr>
          </w:pPr>
          <w:r w:rsidRPr="00522566">
            <w:rPr>
              <w:rFonts w:ascii="Times New Roman" w:hAnsi="Times New Roman" w:cs="Times New Roman"/>
              <w:sz w:val="16"/>
              <w:szCs w:val="16"/>
            </w:rPr>
            <w:t>CENTRALA-operativno  tel: 217-112 fax: 228-055, računovodstvo tel: 217-115</w:t>
          </w:r>
        </w:p>
        <w:p w14:paraId="3A2D4AF8" w14:textId="77777777" w:rsidR="00041800" w:rsidRPr="00522566" w:rsidRDefault="00041800" w:rsidP="00144A67">
          <w:pPr>
            <w:pStyle w:val="Zaglavlje"/>
            <w:jc w:val="center"/>
            <w:rPr>
              <w:rFonts w:ascii="Times New Roman" w:hAnsi="Times New Roman" w:cs="Times New Roman"/>
              <w:sz w:val="16"/>
              <w:szCs w:val="16"/>
            </w:rPr>
          </w:pPr>
          <w:r w:rsidRPr="00522566">
            <w:rPr>
              <w:rFonts w:ascii="Times New Roman" w:hAnsi="Times New Roman" w:cs="Times New Roman"/>
              <w:sz w:val="16"/>
              <w:szCs w:val="16"/>
            </w:rPr>
            <w:t>e-mail: tajnistvo@jvp-bjelovar.hr</w:t>
          </w:r>
        </w:p>
        <w:p w14:paraId="76A1CE41" w14:textId="77777777" w:rsidR="00041800" w:rsidRDefault="00041800" w:rsidP="00144A67">
          <w:pPr>
            <w:pStyle w:val="Zaglavlje"/>
            <w:jc w:val="center"/>
            <w:rPr>
              <w:rFonts w:ascii="Times New Roman" w:hAnsi="Times New Roman" w:cs="Times New Roman"/>
              <w:sz w:val="16"/>
              <w:szCs w:val="16"/>
            </w:rPr>
          </w:pPr>
          <w:r w:rsidRPr="00522566">
            <w:rPr>
              <w:rFonts w:ascii="Times New Roman" w:hAnsi="Times New Roman" w:cs="Times New Roman"/>
              <w:sz w:val="16"/>
              <w:szCs w:val="16"/>
            </w:rPr>
            <w:t>matični broj: 01499238; OIB: 79991880130; IBAN: HR2824020061100067988</w:t>
          </w:r>
        </w:p>
        <w:p w14:paraId="38727C5D" w14:textId="77777777" w:rsidR="00041800" w:rsidRDefault="00041800" w:rsidP="00144A67">
          <w:pPr>
            <w:pStyle w:val="Zaglavlje"/>
            <w:tabs>
              <w:tab w:val="clear" w:pos="4536"/>
            </w:tabs>
            <w:jc w:val="center"/>
            <w:rPr>
              <w:rFonts w:ascii="Times New Roman" w:hAnsi="Times New Roman" w:cs="Times New Roman"/>
              <w:sz w:val="16"/>
              <w:szCs w:val="16"/>
            </w:rPr>
          </w:pPr>
        </w:p>
      </w:tc>
      <w:tc>
        <w:tcPr>
          <w:tcW w:w="1985" w:type="dxa"/>
          <w:vAlign w:val="center"/>
        </w:tcPr>
        <w:p w14:paraId="1B19D33B" w14:textId="77777777" w:rsidR="00041800" w:rsidRDefault="00041800" w:rsidP="00144A67">
          <w:pPr>
            <w:pStyle w:val="Zaglavlje"/>
            <w:jc w:val="center"/>
            <w:rPr>
              <w:rFonts w:ascii="Times New Roman" w:hAnsi="Times New Roman" w:cs="Times New Roman"/>
              <w:sz w:val="16"/>
              <w:szCs w:val="16"/>
            </w:rPr>
          </w:pPr>
          <w:r>
            <w:rPr>
              <w:rFonts w:ascii="Times New Roman" w:hAnsi="Times New Roman" w:cs="Times New Roman"/>
              <w:noProof/>
              <w:sz w:val="16"/>
              <w:szCs w:val="16"/>
              <w:lang w:eastAsia="hr-HR"/>
            </w:rPr>
            <w:drawing>
              <wp:inline distT="0" distB="0" distL="0" distR="0" wp14:anchorId="1A0575FF" wp14:editId="5E8C6484">
                <wp:extent cx="543600" cy="957600"/>
                <wp:effectExtent l="0" t="0" r="889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3600" cy="957600"/>
                        </a:xfrm>
                        <a:prstGeom prst="rect">
                          <a:avLst/>
                        </a:prstGeom>
                        <a:noFill/>
                      </pic:spPr>
                    </pic:pic>
                  </a:graphicData>
                </a:graphic>
              </wp:inline>
            </w:drawing>
          </w:r>
          <w:r>
            <w:rPr>
              <w:noProof/>
              <w:lang w:eastAsia="hr-HR"/>
            </w:rPr>
            <w:drawing>
              <wp:inline distT="0" distB="0" distL="0" distR="0" wp14:anchorId="4AF91496" wp14:editId="5097A944">
                <wp:extent cx="547200" cy="957600"/>
                <wp:effectExtent l="0" t="0" r="5715"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547200" cy="957600"/>
                        </a:xfrm>
                        <a:prstGeom prst="rect">
                          <a:avLst/>
                        </a:prstGeom>
                      </pic:spPr>
                    </pic:pic>
                  </a:graphicData>
                </a:graphic>
              </wp:inline>
            </w:drawing>
          </w:r>
        </w:p>
      </w:tc>
    </w:tr>
  </w:tbl>
  <w:p w14:paraId="69672AFF" w14:textId="77777777" w:rsidR="00041800" w:rsidRDefault="0004180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92C"/>
    <w:multiLevelType w:val="hybridMultilevel"/>
    <w:tmpl w:val="212AC684"/>
    <w:lvl w:ilvl="0" w:tplc="A756344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9E3583F"/>
    <w:multiLevelType w:val="hybridMultilevel"/>
    <w:tmpl w:val="EF1222E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2B951C94"/>
    <w:multiLevelType w:val="hybridMultilevel"/>
    <w:tmpl w:val="2020D05A"/>
    <w:lvl w:ilvl="0" w:tplc="5D5E6D2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00D3928"/>
    <w:multiLevelType w:val="hybridMultilevel"/>
    <w:tmpl w:val="699AA8C2"/>
    <w:lvl w:ilvl="0" w:tplc="DD60290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39903582">
    <w:abstractNumId w:val="1"/>
  </w:num>
  <w:num w:numId="2" w16cid:durableId="252250624">
    <w:abstractNumId w:val="0"/>
  </w:num>
  <w:num w:numId="3" w16cid:durableId="13045426">
    <w:abstractNumId w:val="3"/>
  </w:num>
  <w:num w:numId="4" w16cid:durableId="1331828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96"/>
    <w:rsid w:val="00016A7A"/>
    <w:rsid w:val="00035E2A"/>
    <w:rsid w:val="00041800"/>
    <w:rsid w:val="00045FB8"/>
    <w:rsid w:val="000708AB"/>
    <w:rsid w:val="000A2FF3"/>
    <w:rsid w:val="000B51D0"/>
    <w:rsid w:val="000C25AB"/>
    <w:rsid w:val="000C6611"/>
    <w:rsid w:val="000D0172"/>
    <w:rsid w:val="000F6D06"/>
    <w:rsid w:val="001023C0"/>
    <w:rsid w:val="00121F6C"/>
    <w:rsid w:val="001228DD"/>
    <w:rsid w:val="00136287"/>
    <w:rsid w:val="001524FF"/>
    <w:rsid w:val="00155EC2"/>
    <w:rsid w:val="00167B1C"/>
    <w:rsid w:val="00175800"/>
    <w:rsid w:val="00177F2B"/>
    <w:rsid w:val="001817DE"/>
    <w:rsid w:val="001E7907"/>
    <w:rsid w:val="001F5A06"/>
    <w:rsid w:val="00246862"/>
    <w:rsid w:val="00264A4A"/>
    <w:rsid w:val="00271907"/>
    <w:rsid w:val="002766F3"/>
    <w:rsid w:val="00296467"/>
    <w:rsid w:val="003250BE"/>
    <w:rsid w:val="00356522"/>
    <w:rsid w:val="0039362F"/>
    <w:rsid w:val="003A304F"/>
    <w:rsid w:val="003B35BE"/>
    <w:rsid w:val="003D7A47"/>
    <w:rsid w:val="003F6D79"/>
    <w:rsid w:val="00437B38"/>
    <w:rsid w:val="00483B72"/>
    <w:rsid w:val="004E16B1"/>
    <w:rsid w:val="004E4628"/>
    <w:rsid w:val="004F165E"/>
    <w:rsid w:val="004F3D9F"/>
    <w:rsid w:val="005175B0"/>
    <w:rsid w:val="00522566"/>
    <w:rsid w:val="0053369B"/>
    <w:rsid w:val="00541AD0"/>
    <w:rsid w:val="005434D7"/>
    <w:rsid w:val="00552381"/>
    <w:rsid w:val="005538D8"/>
    <w:rsid w:val="005A1D8B"/>
    <w:rsid w:val="005D2A40"/>
    <w:rsid w:val="00625743"/>
    <w:rsid w:val="00631500"/>
    <w:rsid w:val="006353DB"/>
    <w:rsid w:val="00660F95"/>
    <w:rsid w:val="00664FB5"/>
    <w:rsid w:val="006A2AA2"/>
    <w:rsid w:val="006C42EC"/>
    <w:rsid w:val="00726AD3"/>
    <w:rsid w:val="007526E8"/>
    <w:rsid w:val="00753BAC"/>
    <w:rsid w:val="00813B28"/>
    <w:rsid w:val="00852C61"/>
    <w:rsid w:val="008A4DBC"/>
    <w:rsid w:val="008B1B5C"/>
    <w:rsid w:val="008B578D"/>
    <w:rsid w:val="008C1FDE"/>
    <w:rsid w:val="008D2ACE"/>
    <w:rsid w:val="008E4EC9"/>
    <w:rsid w:val="008F0128"/>
    <w:rsid w:val="009011AF"/>
    <w:rsid w:val="00907A82"/>
    <w:rsid w:val="00912CE8"/>
    <w:rsid w:val="0092088C"/>
    <w:rsid w:val="009270C9"/>
    <w:rsid w:val="009400E4"/>
    <w:rsid w:val="009420A8"/>
    <w:rsid w:val="00961596"/>
    <w:rsid w:val="009A38CC"/>
    <w:rsid w:val="009E051E"/>
    <w:rsid w:val="009E1BA1"/>
    <w:rsid w:val="00A06CA2"/>
    <w:rsid w:val="00A364BF"/>
    <w:rsid w:val="00A47037"/>
    <w:rsid w:val="00A60CBF"/>
    <w:rsid w:val="00A945C5"/>
    <w:rsid w:val="00AE6F42"/>
    <w:rsid w:val="00B0183C"/>
    <w:rsid w:val="00B16F51"/>
    <w:rsid w:val="00B83277"/>
    <w:rsid w:val="00BA7DA4"/>
    <w:rsid w:val="00BD6E3F"/>
    <w:rsid w:val="00BE35F0"/>
    <w:rsid w:val="00C03A0F"/>
    <w:rsid w:val="00C15790"/>
    <w:rsid w:val="00C2219A"/>
    <w:rsid w:val="00C64AF4"/>
    <w:rsid w:val="00CA3D32"/>
    <w:rsid w:val="00CF3105"/>
    <w:rsid w:val="00D17B9C"/>
    <w:rsid w:val="00D31961"/>
    <w:rsid w:val="00D32461"/>
    <w:rsid w:val="00DA6B19"/>
    <w:rsid w:val="00DB02DA"/>
    <w:rsid w:val="00E11078"/>
    <w:rsid w:val="00E1431B"/>
    <w:rsid w:val="00E61CF3"/>
    <w:rsid w:val="00E622FC"/>
    <w:rsid w:val="00E72027"/>
    <w:rsid w:val="00E92F75"/>
    <w:rsid w:val="00E94CE9"/>
    <w:rsid w:val="00EB2112"/>
    <w:rsid w:val="00EB7703"/>
    <w:rsid w:val="00EC7358"/>
    <w:rsid w:val="00ED06FE"/>
    <w:rsid w:val="00F6039B"/>
    <w:rsid w:val="00F64081"/>
    <w:rsid w:val="00F75248"/>
    <w:rsid w:val="00F80F0F"/>
    <w:rsid w:val="00F86063"/>
    <w:rsid w:val="00F87122"/>
    <w:rsid w:val="00F928C9"/>
    <w:rsid w:val="00FC7FDF"/>
    <w:rsid w:val="00FD2DAE"/>
    <w:rsid w:val="00FD51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663E7"/>
  <w15:docId w15:val="{6CE9E57E-C2BD-4D85-B82F-645220D6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0E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225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22566"/>
  </w:style>
  <w:style w:type="paragraph" w:styleId="Podnoje">
    <w:name w:val="footer"/>
    <w:basedOn w:val="Normal"/>
    <w:link w:val="PodnojeChar"/>
    <w:uiPriority w:val="99"/>
    <w:unhideWhenUsed/>
    <w:rsid w:val="005225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22566"/>
  </w:style>
  <w:style w:type="table" w:styleId="Reetkatablice">
    <w:name w:val="Table Grid"/>
    <w:basedOn w:val="Obinatablica"/>
    <w:uiPriority w:val="59"/>
    <w:rsid w:val="00522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5A1D8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A1D8B"/>
    <w:rPr>
      <w:rFonts w:ascii="Tahoma" w:hAnsi="Tahoma" w:cs="Tahoma"/>
      <w:sz w:val="16"/>
      <w:szCs w:val="16"/>
    </w:rPr>
  </w:style>
  <w:style w:type="paragraph" w:styleId="Bezproreda">
    <w:name w:val="No Spacing"/>
    <w:basedOn w:val="Normal"/>
    <w:uiPriority w:val="1"/>
    <w:qFormat/>
    <w:rsid w:val="008F0128"/>
    <w:pPr>
      <w:spacing w:after="0" w:line="240" w:lineRule="auto"/>
      <w:ind w:left="2160"/>
    </w:pPr>
    <w:rPr>
      <w:rFonts w:eastAsiaTheme="minorEastAsia"/>
      <w:color w:val="5A5A5A" w:themeColor="text1" w:themeTint="A5"/>
      <w:sz w:val="20"/>
      <w:szCs w:val="20"/>
      <w:lang w:bidi="en-US"/>
    </w:rPr>
  </w:style>
  <w:style w:type="paragraph" w:styleId="Odlomakpopisa">
    <w:name w:val="List Paragraph"/>
    <w:basedOn w:val="Normal"/>
    <w:uiPriority w:val="34"/>
    <w:qFormat/>
    <w:rsid w:val="00136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566635">
      <w:bodyDiv w:val="1"/>
      <w:marLeft w:val="0"/>
      <w:marRight w:val="0"/>
      <w:marTop w:val="0"/>
      <w:marBottom w:val="0"/>
      <w:divBdr>
        <w:top w:val="none" w:sz="0" w:space="0" w:color="auto"/>
        <w:left w:val="none" w:sz="0" w:space="0" w:color="auto"/>
        <w:bottom w:val="none" w:sz="0" w:space="0" w:color="auto"/>
        <w:right w:val="none" w:sz="0" w:space="0" w:color="auto"/>
      </w:divBdr>
    </w:div>
    <w:div w:id="99896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P\Desktop\MEMO.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Template>
  <TotalTime>363</TotalTime>
  <Pages>1</Pages>
  <Words>2216</Words>
  <Characters>12637</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JVP</dc:creator>
  <cp:lastModifiedBy>Tajnistvo JVP Bjelovar</cp:lastModifiedBy>
  <cp:revision>10</cp:revision>
  <cp:lastPrinted>2025-09-25T07:45:00Z</cp:lastPrinted>
  <dcterms:created xsi:type="dcterms:W3CDTF">2025-09-16T11:35:00Z</dcterms:created>
  <dcterms:modified xsi:type="dcterms:W3CDTF">2025-09-25T07:45:00Z</dcterms:modified>
</cp:coreProperties>
</file>